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B46" w:rsidRDefault="005C5B46" w:rsidP="005C5B46">
      <w:pPr>
        <w:pStyle w:val="Standard"/>
        <w:jc w:val="right"/>
        <w:rPr>
          <w:rFonts w:ascii="Arial" w:hAnsi="Arial"/>
          <w:b/>
          <w:bCs/>
          <w:kern w:val="0"/>
          <w:sz w:val="20"/>
          <w:szCs w:val="20"/>
        </w:rPr>
      </w:pPr>
      <w:r>
        <w:rPr>
          <w:rFonts w:ascii="Arial" w:hAnsi="Arial"/>
          <w:b/>
          <w:bCs/>
          <w:kern w:val="0"/>
          <w:sz w:val="20"/>
          <w:szCs w:val="20"/>
        </w:rPr>
        <w:t xml:space="preserve">Załącznik nr </w:t>
      </w:r>
      <w:r>
        <w:rPr>
          <w:rFonts w:ascii="Arial" w:hAnsi="Arial"/>
          <w:b/>
          <w:bCs/>
          <w:kern w:val="0"/>
          <w:sz w:val="20"/>
          <w:szCs w:val="20"/>
        </w:rPr>
        <w:t>3</w:t>
      </w:r>
      <w:r>
        <w:rPr>
          <w:rFonts w:ascii="Arial" w:hAnsi="Arial"/>
          <w:b/>
          <w:bCs/>
          <w:kern w:val="0"/>
          <w:sz w:val="20"/>
          <w:szCs w:val="20"/>
        </w:rPr>
        <w:t xml:space="preserve"> do Zapytania ofertowego</w:t>
      </w:r>
    </w:p>
    <w:p w:rsidR="005C5B46" w:rsidRDefault="005C5B46" w:rsidP="005C5B46">
      <w:pPr>
        <w:pStyle w:val="Standard"/>
        <w:jc w:val="right"/>
        <w:rPr>
          <w:rFonts w:ascii="Arial" w:hAnsi="Arial" w:cs="Arial"/>
          <w:b/>
          <w:bCs/>
          <w:i/>
          <w:u w:val="single"/>
        </w:rPr>
      </w:pPr>
    </w:p>
    <w:p w:rsidR="004106E8" w:rsidRDefault="00000000">
      <w:pPr>
        <w:pStyle w:val="Standard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Klauzula informacyjna z art. 13 RODO  w celu związanym z postępowaniem                       o udzielenie zamówienia publicznego</w:t>
      </w:r>
    </w:p>
    <w:p w:rsidR="004106E8" w:rsidRDefault="00000000">
      <w:pPr>
        <w:pStyle w:val="Standard"/>
        <w:spacing w:after="150" w:line="240" w:lineRule="auto"/>
        <w:ind w:firstLine="567"/>
        <w:jc w:val="both"/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>dalej „RODO”, informuję, że:</w:t>
      </w:r>
    </w:p>
    <w:p w:rsidR="004106E8" w:rsidRDefault="00000000">
      <w:pPr>
        <w:pStyle w:val="Akapitzlist"/>
        <w:spacing w:after="15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>1/ administratorem Pani/Pana danych osobowych jest Prezydent Miasta Chełm</w:t>
      </w:r>
      <w:r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siedziba: Urząd Miasta Chełm, 22-100 Chełm, ul. Lubelska 65, tel. 82 565 22 23, fax  82 565 22 54,  </w:t>
      </w:r>
      <w:r w:rsidR="002B316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e-mail: info@umchelm.pl;</w:t>
      </w:r>
    </w:p>
    <w:p w:rsidR="004106E8" w:rsidRDefault="00000000">
      <w:pPr>
        <w:pStyle w:val="Akapitzlist"/>
        <w:spacing w:after="15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>2/ w sprawach związanych z przetwarzaniem danych osobowych można kontaktować się              z inspektorem ochrony danych osobowych, e-mail: iod@umchelm.pl;</w:t>
      </w:r>
    </w:p>
    <w:p w:rsidR="004106E8" w:rsidRDefault="00000000">
      <w:pPr>
        <w:pStyle w:val="Akapitzlist"/>
        <w:spacing w:after="15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>3/ 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udzielenie zamówienia publicznego pn.: „</w:t>
      </w:r>
      <w:r w:rsidR="005543C3" w:rsidRPr="005543C3">
        <w:rPr>
          <w:rFonts w:ascii="Arial" w:hAnsi="Arial" w:cs="Arial"/>
          <w:bCs/>
          <w:i/>
          <w:iCs/>
          <w:spacing w:val="-3"/>
        </w:rPr>
        <w:t>Wydruk ulotek informacyjnych według opracowanego wzoru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prowadzonym</w:t>
      </w:r>
      <w:r>
        <w:rPr>
          <w:rFonts w:ascii="Arial" w:hAnsi="Arial" w:cs="Arial"/>
          <w:color w:val="FF3333"/>
        </w:rPr>
        <w:t xml:space="preserve"> </w:t>
      </w:r>
      <w:r>
        <w:rPr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color w:val="FF3333"/>
        </w:rPr>
        <w:t xml:space="preserve"> </w:t>
      </w:r>
      <w:r>
        <w:rPr>
          <w:rFonts w:ascii="Arial" w:hAnsi="Arial" w:cs="Arial"/>
        </w:rPr>
        <w:t>art. 2 ust. 1 pkt 1 ustawy</w:t>
      </w:r>
      <w:r w:rsidR="0055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11 września 2019 r. - Prawo zamówień publicznych  (Dz. U. z 2022 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:rsidR="004106E8" w:rsidRDefault="00000000">
      <w:pPr>
        <w:pStyle w:val="Akapitzlist"/>
        <w:spacing w:after="15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4/ w odniesieniu do Pani/Pana danych osobowych decyzje nie będą podejmowane w sposób zautomatyzowany, stosowanie do art. 22 RODO;</w:t>
      </w:r>
    </w:p>
    <w:p w:rsidR="004106E8" w:rsidRDefault="00000000">
      <w:pPr>
        <w:pStyle w:val="Akapitzlist"/>
        <w:spacing w:after="15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5/ posiada Pani/Pan:</w:t>
      </w:r>
    </w:p>
    <w:p w:rsidR="004106E8" w:rsidRDefault="00000000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4106E8" w:rsidRDefault="000000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              w art. 18 ust. 2 RODO **;  </w:t>
      </w:r>
    </w:p>
    <w:p w:rsidR="004106E8" w:rsidRDefault="000000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06E8" w:rsidRDefault="00000000">
      <w:pPr>
        <w:pStyle w:val="Akapitzlist"/>
        <w:spacing w:after="15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6/ nie przysługuje Pani/Panu:</w:t>
      </w:r>
    </w:p>
    <w:p w:rsidR="004106E8" w:rsidRDefault="00000000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106E8" w:rsidRDefault="000000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106E8" w:rsidRDefault="000000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</w:pPr>
      <w:r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106E8" w:rsidRDefault="00000000">
      <w:pPr>
        <w:pStyle w:val="Standard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</w:t>
      </w:r>
    </w:p>
    <w:p w:rsidR="004106E8" w:rsidRDefault="00000000">
      <w:pPr>
        <w:pStyle w:val="Standard"/>
        <w:spacing w:after="15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4106E8" w:rsidRDefault="00000000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4106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686" w:rsidRDefault="00DD3686">
      <w:pPr>
        <w:spacing w:after="0" w:line="240" w:lineRule="auto"/>
      </w:pPr>
      <w:r>
        <w:separator/>
      </w:r>
    </w:p>
  </w:endnote>
  <w:endnote w:type="continuationSeparator" w:id="0">
    <w:p w:rsidR="00DD3686" w:rsidRDefault="00DD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7F0" w:rsidRDefault="00000000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686" w:rsidRDefault="00DD3686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D3686" w:rsidRDefault="00DD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7F0" w:rsidRDefault="00000000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A27"/>
    <w:multiLevelType w:val="multilevel"/>
    <w:tmpl w:val="3C1C60F2"/>
    <w:styleLink w:val="WWNum3"/>
    <w:lvl w:ilvl="0">
      <w:start w:val="1"/>
      <w:numFmt w:val="lowerLetter"/>
      <w:lvlText w:val="%1)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" w15:restartNumberingAfterBreak="0">
    <w:nsid w:val="10B768DE"/>
    <w:multiLevelType w:val="multilevel"/>
    <w:tmpl w:val="BC76747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BC210A"/>
    <w:multiLevelType w:val="multilevel"/>
    <w:tmpl w:val="8A1CFE78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A64584"/>
    <w:multiLevelType w:val="multilevel"/>
    <w:tmpl w:val="5B787A4A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283A16"/>
    <w:multiLevelType w:val="multilevel"/>
    <w:tmpl w:val="5E463B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3644906"/>
    <w:multiLevelType w:val="multilevel"/>
    <w:tmpl w:val="631C96B8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A051CEE"/>
    <w:multiLevelType w:val="multilevel"/>
    <w:tmpl w:val="F5401F66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3E923308"/>
    <w:multiLevelType w:val="multilevel"/>
    <w:tmpl w:val="10168756"/>
    <w:styleLink w:val="WWNum2"/>
    <w:lvl w:ilvl="0">
      <w:numFmt w:val="bullet"/>
      <w:lvlText w:val=""/>
      <w:lvlJc w:val="left"/>
      <w:pPr>
        <w:ind w:left="143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8" w15:restartNumberingAfterBreak="0">
    <w:nsid w:val="4737564D"/>
    <w:multiLevelType w:val="multilevel"/>
    <w:tmpl w:val="FFECC4EA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75F58EE"/>
    <w:multiLevelType w:val="multilevel"/>
    <w:tmpl w:val="E634DF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B409A1"/>
    <w:multiLevelType w:val="multilevel"/>
    <w:tmpl w:val="4AA87AE0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04E7648"/>
    <w:multiLevelType w:val="multilevel"/>
    <w:tmpl w:val="12B4F16E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261D51"/>
    <w:multiLevelType w:val="multilevel"/>
    <w:tmpl w:val="BD8E8F3A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556932"/>
    <w:multiLevelType w:val="multilevel"/>
    <w:tmpl w:val="03CC1EBA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A141D5"/>
    <w:multiLevelType w:val="multilevel"/>
    <w:tmpl w:val="B3F2F56C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368067207">
    <w:abstractNumId w:val="4"/>
  </w:num>
  <w:num w:numId="2" w16cid:durableId="1172599745">
    <w:abstractNumId w:val="7"/>
  </w:num>
  <w:num w:numId="3" w16cid:durableId="1570919300">
    <w:abstractNumId w:val="0"/>
  </w:num>
  <w:num w:numId="4" w16cid:durableId="7147143">
    <w:abstractNumId w:val="8"/>
  </w:num>
  <w:num w:numId="5" w16cid:durableId="2069915490">
    <w:abstractNumId w:val="1"/>
  </w:num>
  <w:num w:numId="6" w16cid:durableId="197400258">
    <w:abstractNumId w:val="13"/>
  </w:num>
  <w:num w:numId="7" w16cid:durableId="279725932">
    <w:abstractNumId w:val="9"/>
  </w:num>
  <w:num w:numId="8" w16cid:durableId="1085684276">
    <w:abstractNumId w:val="10"/>
  </w:num>
  <w:num w:numId="9" w16cid:durableId="124086226">
    <w:abstractNumId w:val="3"/>
  </w:num>
  <w:num w:numId="10" w16cid:durableId="1929654604">
    <w:abstractNumId w:val="2"/>
  </w:num>
  <w:num w:numId="11" w16cid:durableId="615215967">
    <w:abstractNumId w:val="12"/>
  </w:num>
  <w:num w:numId="12" w16cid:durableId="1192842086">
    <w:abstractNumId w:val="11"/>
  </w:num>
  <w:num w:numId="13" w16cid:durableId="1062607282">
    <w:abstractNumId w:val="5"/>
  </w:num>
  <w:num w:numId="14" w16cid:durableId="1773277522">
    <w:abstractNumId w:val="14"/>
  </w:num>
  <w:num w:numId="15" w16cid:durableId="1736508686">
    <w:abstractNumId w:val="6"/>
  </w:num>
  <w:num w:numId="16" w16cid:durableId="647131430">
    <w:abstractNumId w:val="14"/>
  </w:num>
  <w:num w:numId="17" w16cid:durableId="98030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E8"/>
    <w:rsid w:val="002B316C"/>
    <w:rsid w:val="002C3183"/>
    <w:rsid w:val="004106E8"/>
    <w:rsid w:val="004B7CAB"/>
    <w:rsid w:val="005543C3"/>
    <w:rsid w:val="005C5B46"/>
    <w:rsid w:val="008F75B1"/>
    <w:rsid w:val="00DD3686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AEA"/>
  <w15:docId w15:val="{B319531D-341E-490E-AEFC-B979A3A2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eastAsia="Arial" w:hAnsi="Arial"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Charuk</cp:lastModifiedBy>
  <cp:revision>5</cp:revision>
  <cp:lastPrinted>2021-11-29T10:41:00Z</cp:lastPrinted>
  <dcterms:created xsi:type="dcterms:W3CDTF">2023-03-01T11:34:00Z</dcterms:created>
  <dcterms:modified xsi:type="dcterms:W3CDTF">2023-03-06T13:02:00Z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