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0619" w14:textId="6C56F449" w:rsidR="007B6B0C" w:rsidRPr="007B6B0C" w:rsidRDefault="007B6B0C" w:rsidP="007B6B0C">
      <w:pPr>
        <w:spacing w:after="0"/>
        <w:jc w:val="right"/>
        <w:rPr>
          <w:b/>
          <w:bCs/>
        </w:rPr>
      </w:pPr>
      <w:r w:rsidRPr="007B6B0C">
        <w:rPr>
          <w:b/>
          <w:bCs/>
        </w:rPr>
        <w:t xml:space="preserve">Zał. Nr </w:t>
      </w:r>
      <w:r>
        <w:rPr>
          <w:b/>
          <w:bCs/>
        </w:rPr>
        <w:t>3</w:t>
      </w:r>
      <w:r w:rsidRPr="007B6B0C">
        <w:rPr>
          <w:b/>
          <w:bCs/>
        </w:rPr>
        <w:t xml:space="preserve"> do umowy</w:t>
      </w:r>
    </w:p>
    <w:p w14:paraId="67847335" w14:textId="13C41AF2" w:rsidR="006814D9" w:rsidRPr="008F7502" w:rsidRDefault="00EE0C94" w:rsidP="00E311ED">
      <w:pPr>
        <w:spacing w:after="0"/>
        <w:jc w:val="center"/>
        <w:rPr>
          <w:b/>
        </w:rPr>
      </w:pPr>
      <w:r w:rsidRPr="008F7502">
        <w:rPr>
          <w:b/>
        </w:rPr>
        <w:t>Wzór protokołu</w:t>
      </w:r>
      <w:r w:rsidR="00E311ED" w:rsidRPr="008F7502">
        <w:rPr>
          <w:b/>
        </w:rPr>
        <w:t xml:space="preserve"> NR </w:t>
      </w:r>
      <w:r w:rsidR="001E3A58" w:rsidRPr="008F7502">
        <w:rPr>
          <w:bCs/>
        </w:rPr>
        <w:t>…………….</w:t>
      </w:r>
      <w:r w:rsidR="001E3A58" w:rsidRPr="008F7502">
        <w:rPr>
          <w:b/>
        </w:rPr>
        <w:t>202</w:t>
      </w:r>
      <w:r w:rsidR="00200391">
        <w:rPr>
          <w:b/>
        </w:rPr>
        <w:t>6</w:t>
      </w:r>
    </w:p>
    <w:p w14:paraId="5F44B130" w14:textId="77777777" w:rsidR="00E311ED" w:rsidRPr="008F7502" w:rsidRDefault="00E311ED" w:rsidP="00E311ED">
      <w:pPr>
        <w:spacing w:after="0"/>
        <w:jc w:val="center"/>
        <w:rPr>
          <w:b/>
        </w:rPr>
      </w:pPr>
      <w:r w:rsidRPr="008F7502">
        <w:rPr>
          <w:b/>
        </w:rPr>
        <w:t>BADANIA SKUTECZNOŚCI OCHRONY PRZED DOTYKIEM POŚREDNIM</w:t>
      </w:r>
    </w:p>
    <w:p w14:paraId="694E5EB8" w14:textId="77777777" w:rsidR="00E311ED" w:rsidRPr="008F7502" w:rsidRDefault="00E311ED" w:rsidP="00E311ED">
      <w:pPr>
        <w:spacing w:after="0"/>
        <w:jc w:val="center"/>
      </w:pPr>
      <w:r w:rsidRPr="008F7502">
        <w:t>(sprawdzenie skuteczności ochrony przeciwporażeniowej urządzeń i instalacji elektrycznych</w:t>
      </w:r>
    </w:p>
    <w:p w14:paraId="2724DA38" w14:textId="676D3537" w:rsidR="00E311ED" w:rsidRPr="008F7502" w:rsidRDefault="00E311ED" w:rsidP="008F7502">
      <w:pPr>
        <w:spacing w:after="0"/>
        <w:jc w:val="center"/>
      </w:pPr>
      <w:r w:rsidRPr="008F7502">
        <w:t>Zabezpieczonych wyłącznikami ochronnymi różnicowoprądowymi)</w:t>
      </w:r>
    </w:p>
    <w:p w14:paraId="4BD45E80" w14:textId="6C07B1AD" w:rsidR="00E311ED" w:rsidRPr="00925BFD" w:rsidRDefault="00E311ED" w:rsidP="00E311ED">
      <w:pPr>
        <w:pStyle w:val="Akapitzlist"/>
        <w:numPr>
          <w:ilvl w:val="0"/>
          <w:numId w:val="1"/>
        </w:numPr>
        <w:spacing w:after="0"/>
      </w:pPr>
      <w:r w:rsidRPr="00925BFD">
        <w:t xml:space="preserve">Instytucja:                        </w:t>
      </w:r>
      <w:r w:rsidR="001E3A58" w:rsidRPr="001E3A58">
        <w:rPr>
          <w:bCs/>
        </w:rPr>
        <w:t>…………………………………………………………….</w:t>
      </w:r>
      <w:r w:rsidRPr="001E3A58">
        <w:rPr>
          <w:bCs/>
        </w:rPr>
        <w:t>.</w:t>
      </w:r>
    </w:p>
    <w:p w14:paraId="2D3A2B45" w14:textId="1839244D" w:rsidR="00E311ED" w:rsidRPr="00925BFD" w:rsidRDefault="00E311ED" w:rsidP="00E311ED">
      <w:pPr>
        <w:pStyle w:val="Akapitzlist"/>
        <w:numPr>
          <w:ilvl w:val="0"/>
          <w:numId w:val="1"/>
        </w:numPr>
        <w:spacing w:after="0"/>
      </w:pPr>
      <w:r w:rsidRPr="00925BFD">
        <w:t xml:space="preserve">Miejsce badania:           sygnalizacje świetlne na skrzyżowaniach w Chełmie, eksploatowane przez  </w:t>
      </w:r>
      <w:r w:rsidR="001E3A58">
        <w:t>………………………………..</w:t>
      </w:r>
      <w:r w:rsidRPr="00925BFD">
        <w:t>,</w:t>
      </w:r>
    </w:p>
    <w:p w14:paraId="2B9AB695" w14:textId="77777777" w:rsidR="00E311ED" w:rsidRPr="00925BFD" w:rsidRDefault="00E311ED" w:rsidP="00E311ED">
      <w:pPr>
        <w:pStyle w:val="Akapitzlist"/>
        <w:numPr>
          <w:ilvl w:val="0"/>
          <w:numId w:val="1"/>
        </w:numPr>
        <w:spacing w:after="0"/>
      </w:pPr>
      <w:r w:rsidRPr="00925BFD">
        <w:t>Rodzaj zasilania:            układ sieci TN; 230/400 V.</w:t>
      </w:r>
    </w:p>
    <w:p w14:paraId="695B34AA" w14:textId="77777777" w:rsidR="00E311ED" w:rsidRPr="00925BFD" w:rsidRDefault="00E311ED" w:rsidP="00E311ED">
      <w:pPr>
        <w:pStyle w:val="Akapitzlist"/>
        <w:numPr>
          <w:ilvl w:val="0"/>
          <w:numId w:val="1"/>
        </w:numPr>
        <w:spacing w:after="0"/>
      </w:pPr>
      <w:r w:rsidRPr="00925BFD">
        <w:t>Metoda badania:          sztuczne zwarcie.</w:t>
      </w:r>
    </w:p>
    <w:p w14:paraId="6B0042FC" w14:textId="77777777" w:rsidR="00E311ED" w:rsidRPr="00925BFD" w:rsidRDefault="00E311ED" w:rsidP="00E311ED">
      <w:pPr>
        <w:pStyle w:val="Akapitzlist"/>
        <w:numPr>
          <w:ilvl w:val="0"/>
          <w:numId w:val="1"/>
        </w:numPr>
        <w:spacing w:after="0"/>
      </w:pPr>
      <w:r w:rsidRPr="00925BFD">
        <w:t>Użyte przyrządy pom.: miernik parametrów instalacji</w:t>
      </w:r>
    </w:p>
    <w:p w14:paraId="0416A69A" w14:textId="0B8995F7" w:rsidR="00E311ED" w:rsidRPr="00925BFD" w:rsidRDefault="00E311ED" w:rsidP="00E311ED">
      <w:pPr>
        <w:pStyle w:val="Akapitzlist"/>
        <w:numPr>
          <w:ilvl w:val="0"/>
          <w:numId w:val="1"/>
        </w:numPr>
        <w:spacing w:after="0"/>
      </w:pPr>
      <w:r w:rsidRPr="00925BFD">
        <w:t xml:space="preserve">Data pomiaru:              </w:t>
      </w:r>
      <w:r w:rsidR="001E3A58">
        <w:t>……………2025</w:t>
      </w:r>
    </w:p>
    <w:p w14:paraId="0DB2CF12" w14:textId="79B54208" w:rsidR="008F7502" w:rsidRDefault="00E311ED" w:rsidP="008F7502">
      <w:pPr>
        <w:pStyle w:val="Akapitzlist"/>
        <w:numPr>
          <w:ilvl w:val="0"/>
          <w:numId w:val="1"/>
        </w:numPr>
        <w:spacing w:after="0"/>
      </w:pPr>
      <w:r w:rsidRPr="00925BFD">
        <w:t>Wyniki pomiarów:</w:t>
      </w:r>
    </w:p>
    <w:p w14:paraId="26B460ED" w14:textId="77777777" w:rsidR="008F7502" w:rsidRPr="008F7502" w:rsidRDefault="008F7502" w:rsidP="008F7502">
      <w:pPr>
        <w:pStyle w:val="Akapitzlist"/>
        <w:spacing w:after="0"/>
      </w:pPr>
    </w:p>
    <w:tbl>
      <w:tblPr>
        <w:tblStyle w:val="Tabela-Siatka"/>
        <w:tblW w:w="141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1276"/>
        <w:gridCol w:w="1417"/>
        <w:gridCol w:w="1418"/>
        <w:gridCol w:w="1417"/>
        <w:gridCol w:w="2630"/>
      </w:tblGrid>
      <w:tr w:rsidR="00925BFD" w:rsidRPr="00925BFD" w14:paraId="2D953AB6" w14:textId="77777777" w:rsidTr="002B18E3">
        <w:tc>
          <w:tcPr>
            <w:tcW w:w="567" w:type="dxa"/>
            <w:vMerge w:val="restart"/>
            <w:vAlign w:val="center"/>
          </w:tcPr>
          <w:p w14:paraId="758CF5A0" w14:textId="77777777" w:rsidR="00B16D79" w:rsidRPr="00925BFD" w:rsidRDefault="00193D2B" w:rsidP="00193D2B">
            <w:pPr>
              <w:pStyle w:val="Akapitzlist"/>
              <w:ind w:left="0"/>
              <w:jc w:val="center"/>
            </w:pPr>
            <w:r w:rsidRPr="00925BFD">
              <w:t>Lp</w:t>
            </w:r>
          </w:p>
        </w:tc>
        <w:tc>
          <w:tcPr>
            <w:tcW w:w="4111" w:type="dxa"/>
            <w:vMerge w:val="restart"/>
            <w:vAlign w:val="center"/>
          </w:tcPr>
          <w:p w14:paraId="3BB7E393" w14:textId="77777777" w:rsidR="00B16D79" w:rsidRPr="00925BFD" w:rsidRDefault="00193D2B" w:rsidP="00193D2B">
            <w:pPr>
              <w:pStyle w:val="Akapitzlist"/>
              <w:ind w:left="0"/>
              <w:jc w:val="center"/>
            </w:pPr>
            <w:r w:rsidRPr="00925BFD">
              <w:t>Nazwa badanego urządzenia lub osprzętu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18A26056" w14:textId="77777777" w:rsidR="00B16D79" w:rsidRPr="00925BFD" w:rsidRDefault="00193D2B" w:rsidP="00193D2B">
            <w:pPr>
              <w:pStyle w:val="Akapitzlist"/>
              <w:ind w:left="0"/>
              <w:jc w:val="center"/>
            </w:pPr>
            <w:r w:rsidRPr="00925BFD">
              <w:t xml:space="preserve">Rezystancja uziemienia ochronnego w </w:t>
            </w:r>
            <w:r w:rsidRPr="00925BFD">
              <w:rPr>
                <w:rFonts w:cstheme="minorHAnsi"/>
              </w:rPr>
              <w:t>Ω</w:t>
            </w:r>
          </w:p>
        </w:tc>
        <w:tc>
          <w:tcPr>
            <w:tcW w:w="4252" w:type="dxa"/>
            <w:gridSpan w:val="3"/>
            <w:vAlign w:val="center"/>
          </w:tcPr>
          <w:p w14:paraId="2856863B" w14:textId="77777777" w:rsidR="00B16D79" w:rsidRPr="00925BFD" w:rsidRDefault="00E87E62" w:rsidP="00193D2B">
            <w:pPr>
              <w:pStyle w:val="Akapitzlist"/>
              <w:ind w:left="0"/>
              <w:jc w:val="center"/>
            </w:pPr>
            <w:r w:rsidRPr="00925BFD">
              <w:t>Dane techn. wył. p/porażeniowego</w:t>
            </w:r>
          </w:p>
        </w:tc>
        <w:tc>
          <w:tcPr>
            <w:tcW w:w="2630" w:type="dxa"/>
            <w:vMerge w:val="restart"/>
            <w:vAlign w:val="center"/>
          </w:tcPr>
          <w:p w14:paraId="1A6847BF" w14:textId="77777777" w:rsidR="00B16D79" w:rsidRPr="00925BFD" w:rsidRDefault="00D42074" w:rsidP="00193D2B">
            <w:pPr>
              <w:pStyle w:val="Akapitzlist"/>
              <w:ind w:left="0"/>
              <w:jc w:val="center"/>
            </w:pPr>
            <w:r w:rsidRPr="00925BFD">
              <w:t>Ocena i uwagi dotyczące skuteczności ochrony i jej wykonania.</w:t>
            </w:r>
          </w:p>
        </w:tc>
      </w:tr>
      <w:tr w:rsidR="00925BFD" w:rsidRPr="00925BFD" w14:paraId="5175E2EE" w14:textId="77777777" w:rsidTr="002B18E3">
        <w:tc>
          <w:tcPr>
            <w:tcW w:w="567" w:type="dxa"/>
            <w:vMerge/>
            <w:vAlign w:val="center"/>
          </w:tcPr>
          <w:p w14:paraId="50FA272A" w14:textId="77777777" w:rsidR="00B16D79" w:rsidRPr="00925BFD" w:rsidRDefault="00B16D79" w:rsidP="00193D2B">
            <w:pPr>
              <w:pStyle w:val="Akapitzlist"/>
              <w:ind w:left="0"/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27BD684D" w14:textId="77777777" w:rsidR="00B16D79" w:rsidRPr="00925BFD" w:rsidRDefault="00B16D79" w:rsidP="00193D2B">
            <w:pPr>
              <w:pStyle w:val="Akapitzlist"/>
              <w:ind w:left="0"/>
              <w:jc w:val="center"/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285716FC" w14:textId="77777777" w:rsidR="00B16D79" w:rsidRPr="00925BFD" w:rsidRDefault="00B16D79" w:rsidP="00193D2B">
            <w:pPr>
              <w:pStyle w:val="Akapitzlist"/>
              <w:ind w:left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30198030" w14:textId="77777777" w:rsidR="00B16D79" w:rsidRPr="00925BFD" w:rsidRDefault="00E87E62" w:rsidP="00D42074">
            <w:pPr>
              <w:pStyle w:val="Akapitzlist"/>
              <w:ind w:left="0"/>
              <w:jc w:val="center"/>
            </w:pPr>
            <w:r w:rsidRPr="00925BFD">
              <w:t xml:space="preserve">Prąd wyzwalający </w:t>
            </w:r>
            <w:r w:rsidR="00D42074" w:rsidRPr="00925BFD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∆I</m:t>
              </m:r>
            </m:oMath>
            <w:r w:rsidR="00D42074" w:rsidRPr="00925BFD">
              <w:rPr>
                <w:rFonts w:eastAsiaTheme="minorEastAsia"/>
              </w:rPr>
              <w:t xml:space="preserve"> w A</w:t>
            </w:r>
          </w:p>
        </w:tc>
        <w:tc>
          <w:tcPr>
            <w:tcW w:w="1417" w:type="dxa"/>
            <w:vMerge w:val="restart"/>
            <w:vAlign w:val="center"/>
          </w:tcPr>
          <w:p w14:paraId="5D578595" w14:textId="77777777" w:rsidR="00B16D79" w:rsidRPr="00925BFD" w:rsidRDefault="00D42074" w:rsidP="00193D2B">
            <w:pPr>
              <w:pStyle w:val="Akapitzlist"/>
              <w:ind w:left="0"/>
              <w:jc w:val="center"/>
            </w:pPr>
            <w:r w:rsidRPr="00925BFD">
              <w:t>Dane techn. wył. ochr. różn-prąd.</w:t>
            </w:r>
          </w:p>
        </w:tc>
        <w:tc>
          <w:tcPr>
            <w:tcW w:w="2630" w:type="dxa"/>
            <w:vMerge/>
            <w:vAlign w:val="center"/>
          </w:tcPr>
          <w:p w14:paraId="01AC7E4C" w14:textId="77777777" w:rsidR="00B16D79" w:rsidRPr="00925BFD" w:rsidRDefault="00B16D79" w:rsidP="00193D2B">
            <w:pPr>
              <w:pStyle w:val="Akapitzlist"/>
              <w:ind w:left="0"/>
              <w:jc w:val="center"/>
            </w:pPr>
          </w:p>
        </w:tc>
      </w:tr>
      <w:tr w:rsidR="00925BFD" w:rsidRPr="00925BFD" w14:paraId="172704E5" w14:textId="77777777" w:rsidTr="002B18E3">
        <w:tc>
          <w:tcPr>
            <w:tcW w:w="567" w:type="dxa"/>
            <w:vMerge/>
            <w:vAlign w:val="center"/>
          </w:tcPr>
          <w:p w14:paraId="328F9C95" w14:textId="77777777" w:rsidR="00B16D79" w:rsidRPr="00925BFD" w:rsidRDefault="00B16D79" w:rsidP="00193D2B">
            <w:pPr>
              <w:pStyle w:val="Akapitzlist"/>
              <w:ind w:left="0"/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4A76BB9F" w14:textId="77777777" w:rsidR="00B16D79" w:rsidRPr="00925BFD" w:rsidRDefault="00B16D79" w:rsidP="00193D2B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808A524" w14:textId="77777777" w:rsidR="00B16D79" w:rsidRPr="00925BFD" w:rsidRDefault="00D42074" w:rsidP="00193D2B">
            <w:pPr>
              <w:pStyle w:val="Akapitzlist"/>
              <w:ind w:left="0"/>
              <w:jc w:val="center"/>
            </w:pPr>
            <w:r w:rsidRPr="00925BFD">
              <w:t>zmierzona</w:t>
            </w:r>
          </w:p>
        </w:tc>
        <w:tc>
          <w:tcPr>
            <w:tcW w:w="1276" w:type="dxa"/>
            <w:vAlign w:val="center"/>
          </w:tcPr>
          <w:p w14:paraId="0EB442E1" w14:textId="77777777" w:rsidR="00B16D79" w:rsidRPr="00925BFD" w:rsidRDefault="00D42074" w:rsidP="00193D2B">
            <w:pPr>
              <w:pStyle w:val="Akapitzlist"/>
              <w:ind w:left="0"/>
              <w:jc w:val="center"/>
            </w:pPr>
            <w:r w:rsidRPr="00925BFD">
              <w:t>dopuszcz.</w:t>
            </w:r>
          </w:p>
        </w:tc>
        <w:tc>
          <w:tcPr>
            <w:tcW w:w="1417" w:type="dxa"/>
            <w:vAlign w:val="center"/>
          </w:tcPr>
          <w:p w14:paraId="34765B53" w14:textId="77777777" w:rsidR="00B16D79" w:rsidRPr="00925BFD" w:rsidRDefault="00D42074" w:rsidP="00193D2B">
            <w:pPr>
              <w:pStyle w:val="Akapitzlist"/>
              <w:ind w:left="0"/>
              <w:jc w:val="center"/>
            </w:pPr>
            <w:r w:rsidRPr="00925BFD">
              <w:t>znamion.</w:t>
            </w:r>
          </w:p>
        </w:tc>
        <w:tc>
          <w:tcPr>
            <w:tcW w:w="1418" w:type="dxa"/>
            <w:vAlign w:val="center"/>
          </w:tcPr>
          <w:p w14:paraId="3B9A51B9" w14:textId="77777777" w:rsidR="00B16D79" w:rsidRPr="00925BFD" w:rsidRDefault="00D42074" w:rsidP="00193D2B">
            <w:pPr>
              <w:pStyle w:val="Akapitzlist"/>
              <w:ind w:left="0"/>
              <w:jc w:val="center"/>
            </w:pPr>
            <w:r w:rsidRPr="00925BFD">
              <w:t>zmierzony</w:t>
            </w:r>
          </w:p>
        </w:tc>
        <w:tc>
          <w:tcPr>
            <w:tcW w:w="1417" w:type="dxa"/>
            <w:vMerge/>
            <w:vAlign w:val="center"/>
          </w:tcPr>
          <w:p w14:paraId="2A3E067E" w14:textId="77777777" w:rsidR="00B16D79" w:rsidRPr="00925BFD" w:rsidRDefault="00B16D79" w:rsidP="00193D2B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/>
            <w:vAlign w:val="center"/>
          </w:tcPr>
          <w:p w14:paraId="288BD2E9" w14:textId="77777777" w:rsidR="00B16D79" w:rsidRPr="00925BFD" w:rsidRDefault="00B16D79" w:rsidP="00193D2B">
            <w:pPr>
              <w:pStyle w:val="Akapitzlist"/>
              <w:ind w:left="0"/>
              <w:jc w:val="center"/>
            </w:pPr>
          </w:p>
        </w:tc>
      </w:tr>
      <w:tr w:rsidR="00CF0069" w:rsidRPr="00925BFD" w14:paraId="5737CA5E" w14:textId="77777777" w:rsidTr="002B18E3">
        <w:tc>
          <w:tcPr>
            <w:tcW w:w="567" w:type="dxa"/>
            <w:vAlign w:val="center"/>
          </w:tcPr>
          <w:p w14:paraId="4EF38D46" w14:textId="77777777" w:rsidR="0041507C" w:rsidRPr="00925BFD" w:rsidRDefault="00B16D79" w:rsidP="00193D2B">
            <w:pPr>
              <w:pStyle w:val="Akapitzlist"/>
              <w:ind w:left="0"/>
              <w:jc w:val="center"/>
            </w:pPr>
            <w:r w:rsidRPr="00925BFD">
              <w:t>1</w:t>
            </w:r>
          </w:p>
        </w:tc>
        <w:tc>
          <w:tcPr>
            <w:tcW w:w="4111" w:type="dxa"/>
            <w:vAlign w:val="center"/>
          </w:tcPr>
          <w:p w14:paraId="707F863A" w14:textId="77777777" w:rsidR="0041507C" w:rsidRPr="00925BFD" w:rsidRDefault="00B16D79" w:rsidP="00193D2B">
            <w:pPr>
              <w:pStyle w:val="Akapitzlist"/>
              <w:ind w:left="0"/>
              <w:jc w:val="center"/>
            </w:pPr>
            <w:r w:rsidRPr="00925BFD">
              <w:t>2</w:t>
            </w:r>
          </w:p>
        </w:tc>
        <w:tc>
          <w:tcPr>
            <w:tcW w:w="1276" w:type="dxa"/>
            <w:vAlign w:val="center"/>
          </w:tcPr>
          <w:p w14:paraId="674D4A11" w14:textId="77777777" w:rsidR="0041507C" w:rsidRPr="00925BFD" w:rsidRDefault="00B16D79" w:rsidP="00193D2B">
            <w:pPr>
              <w:pStyle w:val="Akapitzlist"/>
              <w:ind w:left="0"/>
              <w:jc w:val="center"/>
            </w:pPr>
            <w:r w:rsidRPr="00925BFD">
              <w:t>3</w:t>
            </w:r>
          </w:p>
        </w:tc>
        <w:tc>
          <w:tcPr>
            <w:tcW w:w="1276" w:type="dxa"/>
            <w:vAlign w:val="center"/>
          </w:tcPr>
          <w:p w14:paraId="1B1F56B4" w14:textId="77777777" w:rsidR="0041507C" w:rsidRPr="00925BFD" w:rsidRDefault="00B16D79" w:rsidP="00193D2B">
            <w:pPr>
              <w:pStyle w:val="Akapitzlist"/>
              <w:ind w:left="0"/>
              <w:jc w:val="center"/>
            </w:pPr>
            <w:r w:rsidRPr="00925BFD">
              <w:t>4</w:t>
            </w:r>
          </w:p>
        </w:tc>
        <w:tc>
          <w:tcPr>
            <w:tcW w:w="1417" w:type="dxa"/>
            <w:vAlign w:val="center"/>
          </w:tcPr>
          <w:p w14:paraId="1C4DF9C8" w14:textId="77777777" w:rsidR="0041507C" w:rsidRPr="00925BFD" w:rsidRDefault="00B16D79" w:rsidP="00193D2B">
            <w:pPr>
              <w:pStyle w:val="Akapitzlist"/>
              <w:ind w:left="0"/>
              <w:jc w:val="center"/>
            </w:pPr>
            <w:r w:rsidRPr="00925BFD">
              <w:t>5</w:t>
            </w:r>
          </w:p>
        </w:tc>
        <w:tc>
          <w:tcPr>
            <w:tcW w:w="1418" w:type="dxa"/>
            <w:vAlign w:val="center"/>
          </w:tcPr>
          <w:p w14:paraId="76741E95" w14:textId="77777777" w:rsidR="0041507C" w:rsidRPr="00925BFD" w:rsidRDefault="00B16D79" w:rsidP="00193D2B">
            <w:pPr>
              <w:pStyle w:val="Akapitzlist"/>
              <w:ind w:left="0"/>
              <w:jc w:val="center"/>
            </w:pPr>
            <w:r w:rsidRPr="00925BFD">
              <w:t>6</w:t>
            </w:r>
          </w:p>
        </w:tc>
        <w:tc>
          <w:tcPr>
            <w:tcW w:w="1417" w:type="dxa"/>
            <w:vAlign w:val="center"/>
          </w:tcPr>
          <w:p w14:paraId="5FC62B6B" w14:textId="77777777" w:rsidR="0041507C" w:rsidRPr="00925BFD" w:rsidRDefault="00B16D79" w:rsidP="00193D2B">
            <w:pPr>
              <w:pStyle w:val="Akapitzlist"/>
              <w:ind w:left="0"/>
              <w:jc w:val="center"/>
            </w:pPr>
            <w:r w:rsidRPr="00925BFD">
              <w:t>7</w:t>
            </w:r>
          </w:p>
        </w:tc>
        <w:tc>
          <w:tcPr>
            <w:tcW w:w="2630" w:type="dxa"/>
            <w:vAlign w:val="center"/>
          </w:tcPr>
          <w:p w14:paraId="507C9A49" w14:textId="77777777" w:rsidR="0041507C" w:rsidRPr="00925BFD" w:rsidRDefault="00B16D79" w:rsidP="00193D2B">
            <w:pPr>
              <w:pStyle w:val="Akapitzlist"/>
              <w:ind w:left="0"/>
              <w:jc w:val="center"/>
            </w:pPr>
            <w:r w:rsidRPr="00925BFD">
              <w:t>8</w:t>
            </w:r>
          </w:p>
        </w:tc>
      </w:tr>
      <w:tr w:rsidR="001D66D2" w:rsidRPr="00925BFD" w14:paraId="58BAB6A9" w14:textId="77777777" w:rsidTr="002B18E3">
        <w:tc>
          <w:tcPr>
            <w:tcW w:w="14112" w:type="dxa"/>
            <w:gridSpan w:val="8"/>
            <w:vAlign w:val="center"/>
          </w:tcPr>
          <w:p w14:paraId="125B6EEA" w14:textId="77777777" w:rsidR="001D66D2" w:rsidRPr="00925BFD" w:rsidRDefault="001D66D2" w:rsidP="001D66D2">
            <w:pPr>
              <w:pStyle w:val="Akapitzlist"/>
              <w:ind w:left="0"/>
              <w:jc w:val="center"/>
              <w:rPr>
                <w:b/>
              </w:rPr>
            </w:pPr>
            <w:r w:rsidRPr="00925BFD">
              <w:rPr>
                <w:b/>
              </w:rPr>
              <w:t>Skrzyżowanie: przejście dla pieszych w ul. Rejowieckiej</w:t>
            </w:r>
          </w:p>
        </w:tc>
      </w:tr>
      <w:tr w:rsidR="00AF148B" w:rsidRPr="00925BFD" w14:paraId="0D03D0BE" w14:textId="77777777" w:rsidTr="002B18E3">
        <w:tc>
          <w:tcPr>
            <w:tcW w:w="567" w:type="dxa"/>
            <w:vAlign w:val="center"/>
          </w:tcPr>
          <w:p w14:paraId="0DFE5F51" w14:textId="77777777" w:rsidR="00AF148B" w:rsidRPr="00925BFD" w:rsidRDefault="00AF148B" w:rsidP="001D66D2">
            <w:pPr>
              <w:pStyle w:val="Akapitzlist"/>
              <w:ind w:left="0"/>
              <w:jc w:val="center"/>
            </w:pPr>
            <w:r w:rsidRPr="00925BFD">
              <w:t>1</w:t>
            </w:r>
          </w:p>
        </w:tc>
        <w:tc>
          <w:tcPr>
            <w:tcW w:w="4111" w:type="dxa"/>
            <w:vAlign w:val="center"/>
          </w:tcPr>
          <w:p w14:paraId="729B6BCE" w14:textId="0F36B4F2" w:rsidR="00AF148B" w:rsidRPr="00925BFD" w:rsidRDefault="00FB06CA" w:rsidP="00C15AF7">
            <w:pPr>
              <w:pStyle w:val="Akapitzlist"/>
              <w:ind w:left="0"/>
            </w:pPr>
            <w:r>
              <w:t>Szafa sterownicza</w:t>
            </w:r>
          </w:p>
        </w:tc>
        <w:tc>
          <w:tcPr>
            <w:tcW w:w="1276" w:type="dxa"/>
            <w:vAlign w:val="center"/>
          </w:tcPr>
          <w:p w14:paraId="4F83C5AE" w14:textId="29CE2101" w:rsidR="00AF148B" w:rsidRPr="00925BFD" w:rsidRDefault="00AF148B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0D438A31" w14:textId="384AD4AF" w:rsidR="00AF148B" w:rsidRPr="00925BFD" w:rsidRDefault="00AF148B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73193571" w14:textId="44B8B415" w:rsidR="00AF148B" w:rsidRPr="00925BFD" w:rsidRDefault="00AF148B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924205F" w14:textId="17E84556" w:rsidR="00AF148B" w:rsidRPr="00925BFD" w:rsidRDefault="00AF148B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4E109BF5" w14:textId="606B855E" w:rsidR="00731791" w:rsidRPr="00925BFD" w:rsidRDefault="00731791" w:rsidP="00AF148B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6E3BF3C5" w14:textId="7186EE29" w:rsidR="00AF148B" w:rsidRPr="00925BFD" w:rsidRDefault="00AF148B" w:rsidP="00AF148B">
            <w:pPr>
              <w:pStyle w:val="Akapitzlist"/>
              <w:ind w:left="0"/>
              <w:jc w:val="center"/>
            </w:pPr>
          </w:p>
        </w:tc>
      </w:tr>
      <w:tr w:rsidR="00AF148B" w:rsidRPr="00925BFD" w14:paraId="74469E10" w14:textId="77777777" w:rsidTr="002B18E3">
        <w:tc>
          <w:tcPr>
            <w:tcW w:w="567" w:type="dxa"/>
            <w:vAlign w:val="center"/>
          </w:tcPr>
          <w:p w14:paraId="666BCC62" w14:textId="77777777" w:rsidR="00AF148B" w:rsidRPr="00925BFD" w:rsidRDefault="00AF148B" w:rsidP="001D66D2">
            <w:pPr>
              <w:pStyle w:val="Akapitzlist"/>
              <w:ind w:left="0"/>
              <w:jc w:val="center"/>
            </w:pPr>
            <w:r w:rsidRPr="00925BFD">
              <w:t>2</w:t>
            </w:r>
          </w:p>
        </w:tc>
        <w:tc>
          <w:tcPr>
            <w:tcW w:w="4111" w:type="dxa"/>
            <w:vAlign w:val="center"/>
          </w:tcPr>
          <w:p w14:paraId="508CB0C1" w14:textId="782DE07B" w:rsidR="00AF148B" w:rsidRPr="00925BFD" w:rsidRDefault="00FB06CA" w:rsidP="00C15AF7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4065BE32" w14:textId="7D39231A" w:rsidR="00AF148B" w:rsidRPr="00925BFD" w:rsidRDefault="00AF148B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1A3E5517" w14:textId="63D4FEA0" w:rsidR="00AF148B" w:rsidRPr="00925BFD" w:rsidRDefault="00AF148B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64530D6C" w14:textId="77777777" w:rsidR="00AF148B" w:rsidRPr="00925BFD" w:rsidRDefault="00AF148B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6136DFAB" w14:textId="77777777" w:rsidR="00AF148B" w:rsidRPr="00925BFD" w:rsidRDefault="00AF148B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112F917E" w14:textId="77777777" w:rsidR="00AF148B" w:rsidRPr="00925BFD" w:rsidRDefault="00AF148B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68ED579A" w14:textId="77777777" w:rsidR="00AF148B" w:rsidRPr="00925BFD" w:rsidRDefault="00AF148B" w:rsidP="00E311ED">
            <w:pPr>
              <w:pStyle w:val="Akapitzlist"/>
              <w:ind w:left="0"/>
            </w:pPr>
          </w:p>
        </w:tc>
      </w:tr>
      <w:tr w:rsidR="001D66D2" w:rsidRPr="00925BFD" w14:paraId="208DC289" w14:textId="77777777" w:rsidTr="002B18E3">
        <w:tc>
          <w:tcPr>
            <w:tcW w:w="14112" w:type="dxa"/>
            <w:gridSpan w:val="8"/>
            <w:vAlign w:val="center"/>
          </w:tcPr>
          <w:p w14:paraId="1570B99F" w14:textId="77777777" w:rsidR="001D66D2" w:rsidRPr="00925BFD" w:rsidRDefault="001D66D2" w:rsidP="001D66D2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 xml:space="preserve">Skrzyżowanie: Rejowiecka </w:t>
            </w:r>
            <w:r w:rsidR="00EF3CA3">
              <w:rPr>
                <w:b/>
              </w:rPr>
              <w:t>–</w:t>
            </w:r>
            <w:r w:rsidRPr="00925BFD">
              <w:rPr>
                <w:b/>
              </w:rPr>
              <w:t xml:space="preserve"> Szpitalna</w:t>
            </w:r>
          </w:p>
        </w:tc>
      </w:tr>
      <w:tr w:rsidR="00FB06CA" w:rsidRPr="00925BFD" w14:paraId="4794484C" w14:textId="77777777" w:rsidTr="002B18E3">
        <w:tc>
          <w:tcPr>
            <w:tcW w:w="567" w:type="dxa"/>
            <w:vAlign w:val="center"/>
          </w:tcPr>
          <w:p w14:paraId="796CB6F7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 w:rsidRPr="00925BFD">
              <w:t>1</w:t>
            </w:r>
          </w:p>
        </w:tc>
        <w:tc>
          <w:tcPr>
            <w:tcW w:w="4111" w:type="dxa"/>
            <w:vAlign w:val="center"/>
          </w:tcPr>
          <w:p w14:paraId="5AB42095" w14:textId="3882A66A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4B52E1E6" w14:textId="6C4D544D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5B1125D" w14:textId="7CE15A2C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351A6383" w14:textId="601B3B8B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50685761" w14:textId="5B0B6B2B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191848B7" w14:textId="7CCCE21D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53AA4E8D" w14:textId="38A3BE6B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6E4D38C5" w14:textId="77777777" w:rsidTr="002B18E3">
        <w:tc>
          <w:tcPr>
            <w:tcW w:w="567" w:type="dxa"/>
            <w:vAlign w:val="center"/>
          </w:tcPr>
          <w:p w14:paraId="1EA6539E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 w:rsidRPr="00925BFD">
              <w:t>2</w:t>
            </w:r>
          </w:p>
        </w:tc>
        <w:tc>
          <w:tcPr>
            <w:tcW w:w="4111" w:type="dxa"/>
            <w:vAlign w:val="center"/>
          </w:tcPr>
          <w:p w14:paraId="6DE29D3A" w14:textId="5A49E545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29B6A931" w14:textId="5F40D39E" w:rsidR="00FB06CA" w:rsidRPr="00925BFD" w:rsidRDefault="00FB06CA" w:rsidP="00F77856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F857EA9" w14:textId="6DA7F3CC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1F590CA3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36468AA1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4B410BEB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19731083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AF148B" w:rsidRPr="00925BFD" w14:paraId="2DC61B4E" w14:textId="77777777" w:rsidTr="002B18E3">
        <w:tc>
          <w:tcPr>
            <w:tcW w:w="567" w:type="dxa"/>
            <w:vAlign w:val="center"/>
          </w:tcPr>
          <w:p w14:paraId="2387CCD6" w14:textId="77777777" w:rsidR="00AF148B" w:rsidRPr="00925BFD" w:rsidRDefault="00AF148B" w:rsidP="001D66D2">
            <w:pPr>
              <w:pStyle w:val="Akapitzlist"/>
              <w:ind w:left="0"/>
              <w:jc w:val="center"/>
            </w:pPr>
            <w:r w:rsidRPr="00925BFD">
              <w:t>3</w:t>
            </w:r>
          </w:p>
        </w:tc>
        <w:tc>
          <w:tcPr>
            <w:tcW w:w="4111" w:type="dxa"/>
            <w:vAlign w:val="center"/>
          </w:tcPr>
          <w:p w14:paraId="2BC9FD8B" w14:textId="5FED7948" w:rsidR="00AF148B" w:rsidRPr="00925BFD" w:rsidRDefault="00FB06CA" w:rsidP="00C15AF7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7F108220" w14:textId="75FAACDD" w:rsidR="00AF148B" w:rsidRPr="00925BFD" w:rsidRDefault="00AF148B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75D1484" w14:textId="55032DA3" w:rsidR="00AF148B" w:rsidRPr="00925BFD" w:rsidRDefault="00AF148B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08E8CE6B" w14:textId="77777777" w:rsidR="00AF148B" w:rsidRPr="00925BFD" w:rsidRDefault="00AF148B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664396C4" w14:textId="77777777" w:rsidR="00AF148B" w:rsidRPr="00925BFD" w:rsidRDefault="00AF148B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49FBCA60" w14:textId="77777777" w:rsidR="00AF148B" w:rsidRPr="00925BFD" w:rsidRDefault="00AF148B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5B8F914D" w14:textId="77777777" w:rsidR="00AF148B" w:rsidRPr="00925BFD" w:rsidRDefault="00AF148B" w:rsidP="00E311ED">
            <w:pPr>
              <w:pStyle w:val="Akapitzlist"/>
              <w:ind w:left="0"/>
            </w:pPr>
          </w:p>
        </w:tc>
      </w:tr>
      <w:tr w:rsidR="00AF148B" w:rsidRPr="00925BFD" w14:paraId="62F3DCDE" w14:textId="77777777" w:rsidTr="002B18E3">
        <w:tc>
          <w:tcPr>
            <w:tcW w:w="567" w:type="dxa"/>
            <w:vAlign w:val="center"/>
          </w:tcPr>
          <w:p w14:paraId="24123B21" w14:textId="77777777" w:rsidR="00AF148B" w:rsidRPr="00925BFD" w:rsidRDefault="00AF148B" w:rsidP="001D66D2">
            <w:pPr>
              <w:pStyle w:val="Akapitzlist"/>
              <w:ind w:left="0"/>
              <w:jc w:val="center"/>
            </w:pPr>
            <w:r w:rsidRPr="00925BFD">
              <w:t>4</w:t>
            </w:r>
          </w:p>
        </w:tc>
        <w:tc>
          <w:tcPr>
            <w:tcW w:w="4111" w:type="dxa"/>
            <w:vAlign w:val="center"/>
          </w:tcPr>
          <w:p w14:paraId="6A7338E0" w14:textId="3452AA9B" w:rsidR="00AF148B" w:rsidRPr="00925BFD" w:rsidRDefault="00FB06CA" w:rsidP="00C15AF7">
            <w:pPr>
              <w:pStyle w:val="Akapitzlist"/>
              <w:ind w:left="0"/>
            </w:pPr>
            <w:r>
              <w:t xml:space="preserve">Konstrukcje bramowe szt. </w:t>
            </w:r>
          </w:p>
        </w:tc>
        <w:tc>
          <w:tcPr>
            <w:tcW w:w="1276" w:type="dxa"/>
            <w:vAlign w:val="center"/>
          </w:tcPr>
          <w:p w14:paraId="6159EC0C" w14:textId="5941493E" w:rsidR="00AF148B" w:rsidRPr="00925BFD" w:rsidRDefault="00AF148B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1C1802B" w14:textId="2CC694A5" w:rsidR="00AF148B" w:rsidRPr="00925BFD" w:rsidRDefault="00AF148B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075EDC79" w14:textId="77777777" w:rsidR="00AF148B" w:rsidRPr="00925BFD" w:rsidRDefault="00AF148B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5D3CC22E" w14:textId="77777777" w:rsidR="00AF148B" w:rsidRPr="00925BFD" w:rsidRDefault="00AF148B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7EF24FB3" w14:textId="77777777" w:rsidR="00AF148B" w:rsidRPr="00925BFD" w:rsidRDefault="00AF148B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30E882EF" w14:textId="77777777" w:rsidR="00AF148B" w:rsidRPr="00925BFD" w:rsidRDefault="00AF148B" w:rsidP="00E311ED">
            <w:pPr>
              <w:pStyle w:val="Akapitzlist"/>
              <w:ind w:left="0"/>
            </w:pPr>
          </w:p>
        </w:tc>
      </w:tr>
      <w:tr w:rsidR="001D66D2" w:rsidRPr="00925BFD" w14:paraId="375F93B9" w14:textId="77777777" w:rsidTr="002B18E3">
        <w:tc>
          <w:tcPr>
            <w:tcW w:w="14112" w:type="dxa"/>
            <w:gridSpan w:val="8"/>
            <w:vAlign w:val="center"/>
          </w:tcPr>
          <w:p w14:paraId="406D2CE1" w14:textId="77777777" w:rsidR="001D66D2" w:rsidRPr="00925BFD" w:rsidRDefault="001D66D2" w:rsidP="001D66D2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 xml:space="preserve">Skrzyżowanie: Lubelska – Szpitalna </w:t>
            </w:r>
            <w:r w:rsidR="00EF3CA3">
              <w:rPr>
                <w:b/>
              </w:rPr>
              <w:t>–</w:t>
            </w:r>
            <w:r w:rsidRPr="00925BFD">
              <w:rPr>
                <w:b/>
              </w:rPr>
              <w:t xml:space="preserve"> Trubakowska</w:t>
            </w:r>
          </w:p>
        </w:tc>
      </w:tr>
      <w:tr w:rsidR="00FB06CA" w:rsidRPr="00925BFD" w14:paraId="308A5B0B" w14:textId="77777777" w:rsidTr="002B18E3">
        <w:tc>
          <w:tcPr>
            <w:tcW w:w="567" w:type="dxa"/>
            <w:vAlign w:val="center"/>
          </w:tcPr>
          <w:p w14:paraId="68B2EDD5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 w:rsidRPr="00925BFD">
              <w:t>1</w:t>
            </w:r>
          </w:p>
        </w:tc>
        <w:tc>
          <w:tcPr>
            <w:tcW w:w="4111" w:type="dxa"/>
            <w:vAlign w:val="center"/>
          </w:tcPr>
          <w:p w14:paraId="335AE51D" w14:textId="4FACAFF1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4114501E" w14:textId="0C425099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3526CC9" w14:textId="0FC8250E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4C242559" w14:textId="0AE0FCA4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1B9A85E" w14:textId="1DEC3CB0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52CD49EC" w14:textId="0AB6B28B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2899D4ED" w14:textId="193B158E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42292B33" w14:textId="77777777" w:rsidTr="002B18E3">
        <w:tc>
          <w:tcPr>
            <w:tcW w:w="567" w:type="dxa"/>
            <w:vAlign w:val="center"/>
          </w:tcPr>
          <w:p w14:paraId="46D391C2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 w:rsidRPr="00925BFD">
              <w:t>2</w:t>
            </w:r>
          </w:p>
        </w:tc>
        <w:tc>
          <w:tcPr>
            <w:tcW w:w="4111" w:type="dxa"/>
            <w:vAlign w:val="center"/>
          </w:tcPr>
          <w:p w14:paraId="3D8B945F" w14:textId="41872465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2EC7D2A2" w14:textId="0597432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2E86DB0" w14:textId="671AAE22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69C4D4C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3F248A79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77E1212A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12C246F7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76F1053B" w14:textId="77777777" w:rsidTr="002B18E3">
        <w:tc>
          <w:tcPr>
            <w:tcW w:w="567" w:type="dxa"/>
            <w:vAlign w:val="center"/>
          </w:tcPr>
          <w:p w14:paraId="406B2994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 w:rsidRPr="00925BFD">
              <w:t>3</w:t>
            </w:r>
          </w:p>
        </w:tc>
        <w:tc>
          <w:tcPr>
            <w:tcW w:w="4111" w:type="dxa"/>
            <w:vAlign w:val="center"/>
          </w:tcPr>
          <w:p w14:paraId="6A26FBBD" w14:textId="788C103A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74946DDB" w14:textId="56C330FC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7D474F7C" w14:textId="16F882E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33C13BAA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171AA6BA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747AE95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2A576CAD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1D66D2" w:rsidRPr="00925BFD" w14:paraId="3EB5A958" w14:textId="77777777" w:rsidTr="002B18E3">
        <w:tc>
          <w:tcPr>
            <w:tcW w:w="14112" w:type="dxa"/>
            <w:gridSpan w:val="8"/>
            <w:vAlign w:val="center"/>
          </w:tcPr>
          <w:p w14:paraId="1762A737" w14:textId="77777777" w:rsidR="001D66D2" w:rsidRPr="00925BFD" w:rsidRDefault="00CF0069" w:rsidP="001D66D2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 przejście dla pieszych w ul. Lubelskiej</w:t>
            </w:r>
          </w:p>
        </w:tc>
      </w:tr>
      <w:tr w:rsidR="00FB06CA" w:rsidRPr="00925BFD" w14:paraId="5AE7A315" w14:textId="77777777" w:rsidTr="002B18E3">
        <w:tc>
          <w:tcPr>
            <w:tcW w:w="567" w:type="dxa"/>
            <w:vAlign w:val="center"/>
          </w:tcPr>
          <w:p w14:paraId="5A2E6FEE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 w:rsidRPr="00925BFD">
              <w:t>1</w:t>
            </w:r>
          </w:p>
        </w:tc>
        <w:tc>
          <w:tcPr>
            <w:tcW w:w="4111" w:type="dxa"/>
            <w:vAlign w:val="center"/>
          </w:tcPr>
          <w:p w14:paraId="4288EAEE" w14:textId="0499F64B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19A994C4" w14:textId="004A060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19BCD0B0" w14:textId="11B8F98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7B9EAD3A" w14:textId="27195405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11687A3E" w14:textId="5DBC97D3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085F271B" w14:textId="26B08A76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4B531C72" w14:textId="77777777" w:rsidR="00FB06CA" w:rsidRDefault="00FB06CA" w:rsidP="00AF148B">
            <w:pPr>
              <w:pStyle w:val="Akapitzlist"/>
              <w:ind w:left="0"/>
              <w:jc w:val="center"/>
            </w:pPr>
          </w:p>
          <w:p w14:paraId="456BFD77" w14:textId="7448C4BD" w:rsidR="002506F2" w:rsidRPr="002506F2" w:rsidRDefault="002506F2" w:rsidP="002506F2"/>
        </w:tc>
      </w:tr>
      <w:tr w:rsidR="00FB06CA" w:rsidRPr="00925BFD" w14:paraId="42FAAF5A" w14:textId="77777777" w:rsidTr="002B18E3">
        <w:tc>
          <w:tcPr>
            <w:tcW w:w="567" w:type="dxa"/>
            <w:vAlign w:val="center"/>
          </w:tcPr>
          <w:p w14:paraId="03684934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 w:rsidRPr="00925BFD">
              <w:t>2</w:t>
            </w:r>
          </w:p>
        </w:tc>
        <w:tc>
          <w:tcPr>
            <w:tcW w:w="4111" w:type="dxa"/>
            <w:vAlign w:val="center"/>
          </w:tcPr>
          <w:p w14:paraId="52CD0AEF" w14:textId="30578399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1F2951C3" w14:textId="69BF0E26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0F325EA4" w14:textId="32D67E7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1A6560EB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3E43D8B6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4BDD8094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0B9A8C07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279A8DC6" w14:textId="77777777" w:rsidTr="002B18E3">
        <w:tc>
          <w:tcPr>
            <w:tcW w:w="567" w:type="dxa"/>
            <w:vAlign w:val="center"/>
          </w:tcPr>
          <w:p w14:paraId="2625DC20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 w:rsidRPr="00925BFD">
              <w:lastRenderedPageBreak/>
              <w:t>3</w:t>
            </w:r>
          </w:p>
        </w:tc>
        <w:tc>
          <w:tcPr>
            <w:tcW w:w="4111" w:type="dxa"/>
            <w:vAlign w:val="center"/>
          </w:tcPr>
          <w:p w14:paraId="157A7598" w14:textId="2860483E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15FE0404" w14:textId="3951B7CD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CECBEFB" w14:textId="618EAB62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31677F7F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6A92FC95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23F0CAFB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67A7B368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1D66D2" w:rsidRPr="00925BFD" w14:paraId="1E5FD88D" w14:textId="77777777" w:rsidTr="002B18E3">
        <w:tc>
          <w:tcPr>
            <w:tcW w:w="14112" w:type="dxa"/>
            <w:gridSpan w:val="8"/>
            <w:vAlign w:val="center"/>
          </w:tcPr>
          <w:p w14:paraId="372B9780" w14:textId="77777777" w:rsidR="001D66D2" w:rsidRPr="00925BFD" w:rsidRDefault="00925BFD" w:rsidP="001D66D2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 Armii Krajowej - Ogrodowa</w:t>
            </w:r>
          </w:p>
        </w:tc>
      </w:tr>
      <w:tr w:rsidR="00FB06CA" w:rsidRPr="00925BFD" w14:paraId="3EEF508B" w14:textId="77777777" w:rsidTr="002B18E3">
        <w:tc>
          <w:tcPr>
            <w:tcW w:w="567" w:type="dxa"/>
            <w:vAlign w:val="center"/>
          </w:tcPr>
          <w:p w14:paraId="5E0364E6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4342B6ED" w14:textId="71D60CCB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71708719" w14:textId="4FFF062F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04FBC498" w14:textId="0F050E37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49B1AE18" w14:textId="0F7879F1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4070B55F" w14:textId="2DAE36C9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51743374" w14:textId="3BFB2B05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71E6D110" w14:textId="0D597571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41FE2DD8" w14:textId="77777777" w:rsidTr="002B18E3">
        <w:tc>
          <w:tcPr>
            <w:tcW w:w="567" w:type="dxa"/>
            <w:vAlign w:val="center"/>
          </w:tcPr>
          <w:p w14:paraId="7DF1B68A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3CF4C85D" w14:textId="3C5DFC09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15B777EC" w14:textId="7430C098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A804DEF" w14:textId="059D0761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673AA250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4F71C4C2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5A961D51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4BEF9A45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925BFD" w:rsidRPr="00925BFD" w14:paraId="3D63A111" w14:textId="77777777" w:rsidTr="002B18E3">
        <w:tc>
          <w:tcPr>
            <w:tcW w:w="14112" w:type="dxa"/>
            <w:gridSpan w:val="8"/>
            <w:vAlign w:val="center"/>
          </w:tcPr>
          <w:p w14:paraId="4F319D12" w14:textId="77777777" w:rsidR="00925BFD" w:rsidRPr="00925BFD" w:rsidRDefault="00925BFD" w:rsidP="00925BFD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Armii Krajowej </w:t>
            </w:r>
            <w:r w:rsidR="00EF3CA3">
              <w:rPr>
                <w:b/>
              </w:rPr>
              <w:t>–</w:t>
            </w:r>
            <w:r>
              <w:rPr>
                <w:b/>
              </w:rPr>
              <w:t xml:space="preserve"> Lutosławskiego</w:t>
            </w:r>
          </w:p>
        </w:tc>
      </w:tr>
      <w:tr w:rsidR="00FB06CA" w:rsidRPr="00925BFD" w14:paraId="5E518FC0" w14:textId="77777777" w:rsidTr="002B18E3">
        <w:tc>
          <w:tcPr>
            <w:tcW w:w="567" w:type="dxa"/>
            <w:vAlign w:val="center"/>
          </w:tcPr>
          <w:p w14:paraId="3226E7BD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1994F9FB" w14:textId="26194DB1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0346CE21" w14:textId="16DBC1D1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E5E8774" w14:textId="1BEAB984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1B7F4137" w14:textId="6ACC1AE7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7BF59DD0" w14:textId="4EE2B87B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547B9366" w14:textId="4297A6B1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23D28553" w14:textId="51BFB536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1DB2DA9F" w14:textId="77777777" w:rsidTr="002B18E3">
        <w:tc>
          <w:tcPr>
            <w:tcW w:w="567" w:type="dxa"/>
            <w:vAlign w:val="center"/>
          </w:tcPr>
          <w:p w14:paraId="7A04A757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1F94B8B5" w14:textId="5685D3A5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277EB439" w14:textId="31753FE0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2D4B896" w14:textId="07A71FA2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75BA3013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02D34417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7DE7CB24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40692B67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46D49EBC" w14:textId="77777777" w:rsidTr="002B18E3">
        <w:tc>
          <w:tcPr>
            <w:tcW w:w="567" w:type="dxa"/>
            <w:vAlign w:val="center"/>
          </w:tcPr>
          <w:p w14:paraId="7179D52F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69F45A97" w14:textId="671552C1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5E44500F" w14:textId="442EC81C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7DC03D4A" w14:textId="7A204CCA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52FC4B06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33D70AD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5BC8600E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3119D387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925BFD" w:rsidRPr="00925BFD" w14:paraId="083103DB" w14:textId="77777777" w:rsidTr="002B18E3">
        <w:tc>
          <w:tcPr>
            <w:tcW w:w="14112" w:type="dxa"/>
            <w:gridSpan w:val="8"/>
            <w:vAlign w:val="center"/>
          </w:tcPr>
          <w:p w14:paraId="65DA7114" w14:textId="77777777" w:rsidR="00925BFD" w:rsidRPr="00925BFD" w:rsidRDefault="00925BFD" w:rsidP="00925BFD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Armii Krajowej – Lwowska </w:t>
            </w:r>
            <w:r w:rsidR="006D3996">
              <w:rPr>
                <w:b/>
              </w:rPr>
              <w:t>– Żołnierzy I Armii Wojska Polskiego</w:t>
            </w:r>
          </w:p>
        </w:tc>
      </w:tr>
      <w:tr w:rsidR="00FB06CA" w:rsidRPr="00925BFD" w14:paraId="5AC65459" w14:textId="77777777" w:rsidTr="002B18E3">
        <w:tc>
          <w:tcPr>
            <w:tcW w:w="567" w:type="dxa"/>
            <w:vAlign w:val="center"/>
          </w:tcPr>
          <w:p w14:paraId="5B6D9823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16725DAB" w14:textId="2DAC1522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3C8032A0" w14:textId="7775FE5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1D23053C" w14:textId="3330F00D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638C91DB" w14:textId="1DCECCA6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2C46E34" w14:textId="599AAC3F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6365A124" w14:textId="19472672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4CE3D099" w14:textId="01D31131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655244DD" w14:textId="77777777" w:rsidTr="002B18E3">
        <w:tc>
          <w:tcPr>
            <w:tcW w:w="567" w:type="dxa"/>
            <w:vAlign w:val="center"/>
          </w:tcPr>
          <w:p w14:paraId="059EC136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3666F728" w14:textId="0D21B8EC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27247866" w14:textId="52F81776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D2BA3BE" w14:textId="04ABEEE2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4E357CD3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75028B75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7DACFB6A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703611B5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0FE919C4" w14:textId="77777777" w:rsidTr="002B18E3">
        <w:tc>
          <w:tcPr>
            <w:tcW w:w="567" w:type="dxa"/>
            <w:vAlign w:val="center"/>
          </w:tcPr>
          <w:p w14:paraId="2028B2B8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545D0DEA" w14:textId="61BFE264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10EBB861" w14:textId="75E674E5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E0D2A12" w14:textId="12A8EF06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1A13BD4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0251CE67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1767E4F7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07C79D45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380ACD48" w14:textId="77777777" w:rsidTr="002B18E3">
        <w:tc>
          <w:tcPr>
            <w:tcW w:w="567" w:type="dxa"/>
            <w:vAlign w:val="center"/>
          </w:tcPr>
          <w:p w14:paraId="7C8E226E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14:paraId="73CBD8EF" w14:textId="195CFA0F" w:rsidR="00FB06CA" w:rsidRPr="00925BFD" w:rsidRDefault="00FB06CA" w:rsidP="000E3F5A">
            <w:pPr>
              <w:pStyle w:val="Akapitzlist"/>
              <w:ind w:left="0"/>
            </w:pPr>
            <w:r>
              <w:t xml:space="preserve">Konstrukcje bramowe szt. </w:t>
            </w:r>
          </w:p>
        </w:tc>
        <w:tc>
          <w:tcPr>
            <w:tcW w:w="1276" w:type="dxa"/>
            <w:vAlign w:val="center"/>
          </w:tcPr>
          <w:p w14:paraId="6E4E3624" w14:textId="419164C1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98003E1" w14:textId="251F6C7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4F21B1DE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5AB17766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653E7784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287BFFA3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6D3996" w:rsidRPr="00925BFD" w14:paraId="6205D1DA" w14:textId="77777777" w:rsidTr="002B18E3">
        <w:tc>
          <w:tcPr>
            <w:tcW w:w="14112" w:type="dxa"/>
            <w:gridSpan w:val="8"/>
            <w:vAlign w:val="center"/>
          </w:tcPr>
          <w:p w14:paraId="11721E6C" w14:textId="14CF465F" w:rsidR="006D3996" w:rsidRPr="00925BFD" w:rsidRDefault="006D3996" w:rsidP="006D3996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Lwowska – Wirskiego</w:t>
            </w:r>
            <w:r w:rsidR="003C522E">
              <w:rPr>
                <w:b/>
              </w:rPr>
              <w:t>- Droga Męcze</w:t>
            </w:r>
            <w:r w:rsidR="000E005D">
              <w:rPr>
                <w:b/>
              </w:rPr>
              <w:t>n</w:t>
            </w:r>
            <w:r w:rsidR="003C522E">
              <w:rPr>
                <w:b/>
              </w:rPr>
              <w:t>ników</w:t>
            </w:r>
          </w:p>
        </w:tc>
      </w:tr>
      <w:tr w:rsidR="00FB06CA" w:rsidRPr="00925BFD" w14:paraId="7C859AD1" w14:textId="77777777" w:rsidTr="002B18E3">
        <w:tc>
          <w:tcPr>
            <w:tcW w:w="567" w:type="dxa"/>
            <w:vAlign w:val="center"/>
          </w:tcPr>
          <w:p w14:paraId="14507004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6CE5F86E" w14:textId="3D9504E0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4D788FE4" w14:textId="54669446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25350874" w14:textId="218DB507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7E920FD2" w14:textId="01C2F8D5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4475E8A5" w14:textId="7C346992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6FD7A0D4" w14:textId="4CB5F993" w:rsidR="000F60C8" w:rsidRPr="00925BFD" w:rsidRDefault="000F60C8" w:rsidP="00AF148B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3E41C73F" w14:textId="489D1185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7B84F4B5" w14:textId="77777777" w:rsidTr="002B18E3">
        <w:tc>
          <w:tcPr>
            <w:tcW w:w="567" w:type="dxa"/>
            <w:vAlign w:val="center"/>
          </w:tcPr>
          <w:p w14:paraId="2C914973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5CBB8EA0" w14:textId="1EF1E239" w:rsidR="00FB06CA" w:rsidRPr="00925BFD" w:rsidRDefault="000F60C8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225B85C4" w14:textId="57FBD8B3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2C276A6D" w14:textId="7E532D3F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7F2A903D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1EEC80A7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72105052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76E648D4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6D7D02DA" w14:textId="77777777" w:rsidTr="002B18E3">
        <w:tc>
          <w:tcPr>
            <w:tcW w:w="567" w:type="dxa"/>
            <w:vAlign w:val="center"/>
          </w:tcPr>
          <w:p w14:paraId="36ACC229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1CA162DB" w14:textId="40807734" w:rsidR="00FB06CA" w:rsidRPr="00925BFD" w:rsidRDefault="00FB06CA" w:rsidP="000E3F5A">
            <w:pPr>
              <w:pStyle w:val="Akapitzlist"/>
              <w:ind w:left="0"/>
            </w:pPr>
            <w:r>
              <w:t>Maszty sygn</w:t>
            </w:r>
            <w:r w:rsidR="000F60C8">
              <w:t xml:space="preserve">alizacyjne z wysięgnikiem szt. </w:t>
            </w:r>
          </w:p>
        </w:tc>
        <w:tc>
          <w:tcPr>
            <w:tcW w:w="1276" w:type="dxa"/>
            <w:vAlign w:val="center"/>
          </w:tcPr>
          <w:p w14:paraId="765A3BBB" w14:textId="088A9C5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7EB25C68" w14:textId="73B52CF5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1B8FFC24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7DC8BC61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18EFC423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41441F99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6D3996" w:rsidRPr="00925BFD" w14:paraId="7E7FB0C9" w14:textId="77777777" w:rsidTr="002B18E3">
        <w:tc>
          <w:tcPr>
            <w:tcW w:w="14112" w:type="dxa"/>
            <w:gridSpan w:val="8"/>
            <w:vAlign w:val="center"/>
          </w:tcPr>
          <w:p w14:paraId="6FE34FF7" w14:textId="77777777" w:rsidR="006D3996" w:rsidRPr="00925BFD" w:rsidRDefault="006D3996" w:rsidP="006D3996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przejście dla pieszych Lwowska – Pocztowa </w:t>
            </w:r>
            <w:r w:rsidR="00EF3CA3">
              <w:rPr>
                <w:b/>
              </w:rPr>
              <w:t>–</w:t>
            </w:r>
            <w:r>
              <w:rPr>
                <w:b/>
              </w:rPr>
              <w:t xml:space="preserve"> Reformacka</w:t>
            </w:r>
          </w:p>
        </w:tc>
      </w:tr>
      <w:tr w:rsidR="00FB06CA" w:rsidRPr="00925BFD" w14:paraId="66BEA28A" w14:textId="77777777" w:rsidTr="002B18E3">
        <w:tc>
          <w:tcPr>
            <w:tcW w:w="567" w:type="dxa"/>
            <w:vAlign w:val="center"/>
          </w:tcPr>
          <w:p w14:paraId="03AE0B2E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46EF9670" w14:textId="2DA741EA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706B1F66" w14:textId="76962F20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8A08EA7" w14:textId="2FD0C159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228D8D96" w14:textId="1EA91A78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B7D8311" w14:textId="250A7EA4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447C9A97" w14:textId="117DE017" w:rsidR="00731791" w:rsidRPr="00925BFD" w:rsidRDefault="00731791" w:rsidP="00AF148B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7B437A7A" w14:textId="200F996E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10C99A93" w14:textId="77777777" w:rsidTr="002B18E3">
        <w:tc>
          <w:tcPr>
            <w:tcW w:w="567" w:type="dxa"/>
            <w:vAlign w:val="center"/>
          </w:tcPr>
          <w:p w14:paraId="3A6E6AAA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38FED021" w14:textId="1B69DF35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228349B2" w14:textId="1FCB3A90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21AF04FD" w14:textId="7A9ACD84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525F10C9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2413D5A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27F8FB7B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15D468EA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63AFB699" w14:textId="77777777" w:rsidTr="002B18E3">
        <w:tc>
          <w:tcPr>
            <w:tcW w:w="567" w:type="dxa"/>
            <w:vAlign w:val="center"/>
          </w:tcPr>
          <w:p w14:paraId="213BAA68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090529AE" w14:textId="47A4BB83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261CC025" w14:textId="582BB6C5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8040D4E" w14:textId="529278A8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0E7F3637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414F9D65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2655F51F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4AA98066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6D3996" w:rsidRPr="00925BFD" w14:paraId="12304CEC" w14:textId="77777777" w:rsidTr="002B18E3">
        <w:tc>
          <w:tcPr>
            <w:tcW w:w="14112" w:type="dxa"/>
            <w:gridSpan w:val="8"/>
            <w:vAlign w:val="center"/>
          </w:tcPr>
          <w:p w14:paraId="66FCFAD9" w14:textId="77777777" w:rsidR="006D3996" w:rsidRPr="00925BFD" w:rsidRDefault="006D3996" w:rsidP="006D3996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przejście dla pieszych w Al. Żołnierzy I Armii Wojska Polskiego</w:t>
            </w:r>
          </w:p>
        </w:tc>
      </w:tr>
      <w:tr w:rsidR="00FB06CA" w:rsidRPr="00925BFD" w14:paraId="2BF1391B" w14:textId="77777777" w:rsidTr="002B18E3">
        <w:tc>
          <w:tcPr>
            <w:tcW w:w="567" w:type="dxa"/>
            <w:vAlign w:val="center"/>
          </w:tcPr>
          <w:p w14:paraId="6203B766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439FB0B3" w14:textId="06F3059E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604AAB67" w14:textId="55E12D4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2B9E693C" w14:textId="58692C9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7737DBF7" w14:textId="12952BAE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34FE8346" w14:textId="1133FD9D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280AAA1F" w14:textId="1E32780B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3C2D2BAC" w14:textId="49CB7ACA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72113CBE" w14:textId="77777777" w:rsidTr="002B18E3">
        <w:tc>
          <w:tcPr>
            <w:tcW w:w="567" w:type="dxa"/>
            <w:vAlign w:val="center"/>
          </w:tcPr>
          <w:p w14:paraId="60288F8E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0F18371F" w14:textId="15BA6077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2F074F65" w14:textId="47CF302D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67D92D5" w14:textId="3A93812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5A76D79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1C3A5A89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05AFEB9A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48EE1E67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0C92CE54" w14:textId="77777777" w:rsidTr="002B18E3">
        <w:tc>
          <w:tcPr>
            <w:tcW w:w="567" w:type="dxa"/>
            <w:vAlign w:val="center"/>
          </w:tcPr>
          <w:p w14:paraId="1A54315F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2AF6D62A" w14:textId="2A1380D6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5A82DC21" w14:textId="04B90A44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6943B3C7" w14:textId="72781B37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6554D8AB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0309103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0DC087CB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2E2640DB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5978D9" w:rsidRPr="00925BFD" w14:paraId="295B3062" w14:textId="77777777" w:rsidTr="002B18E3">
        <w:tc>
          <w:tcPr>
            <w:tcW w:w="14112" w:type="dxa"/>
            <w:gridSpan w:val="8"/>
            <w:vAlign w:val="center"/>
          </w:tcPr>
          <w:p w14:paraId="77022BE7" w14:textId="77777777" w:rsidR="005978D9" w:rsidRPr="00925BFD" w:rsidRDefault="005978D9" w:rsidP="005978D9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1-go Pułku Szwoleżerów – Słowackiego + przejście dla pieszych</w:t>
            </w:r>
          </w:p>
        </w:tc>
      </w:tr>
      <w:tr w:rsidR="00FB06CA" w:rsidRPr="00925BFD" w14:paraId="0E0B00CD" w14:textId="77777777" w:rsidTr="002B18E3">
        <w:tc>
          <w:tcPr>
            <w:tcW w:w="567" w:type="dxa"/>
            <w:vAlign w:val="center"/>
          </w:tcPr>
          <w:p w14:paraId="2A5BF5FF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24F8FBAC" w14:textId="704E4686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7EDBCC9F" w14:textId="09DD3BD1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145F97B" w14:textId="7FB97C29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0480B822" w14:textId="7C8EDDF8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592498A9" w14:textId="5CA9E3A3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10BD109F" w14:textId="19B1FFAA" w:rsidR="00731791" w:rsidRPr="00925BFD" w:rsidRDefault="00731791" w:rsidP="00AF148B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40336087" w14:textId="258FD383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5198169E" w14:textId="77777777" w:rsidTr="002B18E3">
        <w:tc>
          <w:tcPr>
            <w:tcW w:w="567" w:type="dxa"/>
            <w:vAlign w:val="center"/>
          </w:tcPr>
          <w:p w14:paraId="572A5F36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0F9370F0" w14:textId="0FFB94C9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26606442" w14:textId="19C1749D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AF2ECE0" w14:textId="074C6B6A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3476305B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3529EAE0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242468B8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23D2306A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3C563244" w14:textId="77777777" w:rsidTr="002B18E3">
        <w:tc>
          <w:tcPr>
            <w:tcW w:w="567" w:type="dxa"/>
            <w:vAlign w:val="center"/>
          </w:tcPr>
          <w:p w14:paraId="52A88982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26B01F76" w14:textId="4187906D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4DB3C689" w14:textId="6EBB6147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04D4595A" w14:textId="2DA359DE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61749488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50730025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66D96401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3CDE6F07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5978D9" w:rsidRPr="00925BFD" w14:paraId="2BE1A935" w14:textId="77777777" w:rsidTr="002B18E3">
        <w:tc>
          <w:tcPr>
            <w:tcW w:w="14112" w:type="dxa"/>
            <w:gridSpan w:val="8"/>
            <w:vAlign w:val="center"/>
          </w:tcPr>
          <w:p w14:paraId="51D3228F" w14:textId="77777777" w:rsidR="005978D9" w:rsidRPr="00925BFD" w:rsidRDefault="005978D9" w:rsidP="005978D9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Hrubieszowska – Mościckiego </w:t>
            </w:r>
            <w:r w:rsidR="00EF3CA3">
              <w:rPr>
                <w:b/>
              </w:rPr>
              <w:t>–</w:t>
            </w:r>
            <w:r>
              <w:rPr>
                <w:b/>
              </w:rPr>
              <w:t xml:space="preserve"> Wiejska</w:t>
            </w:r>
          </w:p>
        </w:tc>
      </w:tr>
      <w:tr w:rsidR="00FB06CA" w:rsidRPr="00925BFD" w14:paraId="278CD04C" w14:textId="77777777" w:rsidTr="002B18E3">
        <w:tc>
          <w:tcPr>
            <w:tcW w:w="567" w:type="dxa"/>
            <w:vAlign w:val="center"/>
          </w:tcPr>
          <w:p w14:paraId="0B252741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2B5FA9A7" w14:textId="23C02E9C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0FFC389F" w14:textId="17D6514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A14F424" w14:textId="0FE679A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70E6F4BF" w14:textId="0758A533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67484443" w14:textId="3F85B409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089AD274" w14:textId="03A0811C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36885760" w14:textId="4B61D7CC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7EA7F80E" w14:textId="77777777" w:rsidTr="002B18E3">
        <w:tc>
          <w:tcPr>
            <w:tcW w:w="567" w:type="dxa"/>
            <w:vAlign w:val="center"/>
          </w:tcPr>
          <w:p w14:paraId="601FC5F4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3DFA1362" w14:textId="08BC824A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3DC6661A" w14:textId="5FBB7D51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7F47C291" w14:textId="13F95841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7F002DAE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44E579E6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328258FA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4D9C424A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00A4ACE0" w14:textId="77777777" w:rsidTr="002B18E3">
        <w:tc>
          <w:tcPr>
            <w:tcW w:w="567" w:type="dxa"/>
            <w:vAlign w:val="center"/>
          </w:tcPr>
          <w:p w14:paraId="0CE435DD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29F30DAB" w14:textId="42DEF872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6C601D4E" w14:textId="05FCB96A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E511E6A" w14:textId="36C3861C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4908A3B2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6B7CBFA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2BD22BC9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38E69310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D40A70" w:rsidRPr="00925BFD" w14:paraId="409205EC" w14:textId="77777777" w:rsidTr="002B18E3">
        <w:trPr>
          <w:trHeight w:val="435"/>
        </w:trPr>
        <w:tc>
          <w:tcPr>
            <w:tcW w:w="14112" w:type="dxa"/>
            <w:gridSpan w:val="8"/>
            <w:vAlign w:val="center"/>
          </w:tcPr>
          <w:p w14:paraId="4888BB9B" w14:textId="77777777" w:rsidR="00D40A70" w:rsidRPr="00925BFD" w:rsidRDefault="00D40A70" w:rsidP="00D40A70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Hrubieszowska – Plater </w:t>
            </w:r>
            <w:r w:rsidR="00EF3CA3">
              <w:rPr>
                <w:b/>
              </w:rPr>
              <w:t>–</w:t>
            </w:r>
            <w:r>
              <w:rPr>
                <w:b/>
              </w:rPr>
              <w:t xml:space="preserve"> Wyszyńskiego</w:t>
            </w:r>
          </w:p>
        </w:tc>
      </w:tr>
      <w:tr w:rsidR="00FB06CA" w:rsidRPr="00925BFD" w14:paraId="5B42FC4B" w14:textId="77777777" w:rsidTr="002B18E3">
        <w:tc>
          <w:tcPr>
            <w:tcW w:w="567" w:type="dxa"/>
            <w:vAlign w:val="center"/>
          </w:tcPr>
          <w:p w14:paraId="3CFA0128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lastRenderedPageBreak/>
              <w:t>1</w:t>
            </w:r>
          </w:p>
        </w:tc>
        <w:tc>
          <w:tcPr>
            <w:tcW w:w="4111" w:type="dxa"/>
            <w:vAlign w:val="center"/>
          </w:tcPr>
          <w:p w14:paraId="5E0B2DE0" w14:textId="4E23FB22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6DEBDC1D" w14:textId="478CA14E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0C683A67" w14:textId="6EC64687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15952A42" w14:textId="48CDE366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1682D93B" w14:textId="3DCBA6E1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53D4AF47" w14:textId="659C71EE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21552A42" w14:textId="7AFA0B9D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4CB5BA68" w14:textId="77777777" w:rsidTr="002B18E3">
        <w:tc>
          <w:tcPr>
            <w:tcW w:w="567" w:type="dxa"/>
            <w:vAlign w:val="center"/>
          </w:tcPr>
          <w:p w14:paraId="33D5ACAD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274E441D" w14:textId="7EEE03A7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0097C928" w14:textId="3414F9CD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A0CB4FC" w14:textId="7914F557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3487FCE4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5FFD97D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1EB7B561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08B617A5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D40A70" w:rsidRPr="00925BFD" w14:paraId="0E6390F5" w14:textId="77777777" w:rsidTr="002B18E3">
        <w:tc>
          <w:tcPr>
            <w:tcW w:w="14112" w:type="dxa"/>
            <w:gridSpan w:val="8"/>
            <w:vAlign w:val="center"/>
          </w:tcPr>
          <w:p w14:paraId="5095657F" w14:textId="77777777" w:rsidR="00D40A70" w:rsidRPr="00925BFD" w:rsidRDefault="00D40A70" w:rsidP="00D40A70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Batorego – Jagiellońska – Litewska - Brzóski</w:t>
            </w:r>
          </w:p>
        </w:tc>
      </w:tr>
      <w:tr w:rsidR="00FB06CA" w:rsidRPr="00925BFD" w14:paraId="20037E36" w14:textId="77777777" w:rsidTr="002B18E3">
        <w:tc>
          <w:tcPr>
            <w:tcW w:w="567" w:type="dxa"/>
            <w:vAlign w:val="center"/>
          </w:tcPr>
          <w:p w14:paraId="1CBCB5FD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0E9E5A1E" w14:textId="4CD46B14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6BF3F502" w14:textId="2AA22552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090B2BD7" w14:textId="6B1BF565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0C9D8FFB" w14:textId="2D8ECED2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13A93E7E" w14:textId="0D70703F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4BCAE71C" w14:textId="5668CC3F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4210F7E9" w14:textId="5F54E1D7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3540B725" w14:textId="77777777" w:rsidTr="002B18E3">
        <w:tc>
          <w:tcPr>
            <w:tcW w:w="567" w:type="dxa"/>
            <w:vAlign w:val="center"/>
          </w:tcPr>
          <w:p w14:paraId="410DABEB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44892918" w14:textId="0C0F207F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5CFA4593" w14:textId="73BD6856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084BF9AA" w14:textId="297E778F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65B59964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02CA78B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2C866AE3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3BBF4ED9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2642DC22" w14:textId="77777777" w:rsidTr="002B18E3">
        <w:tc>
          <w:tcPr>
            <w:tcW w:w="567" w:type="dxa"/>
            <w:vAlign w:val="center"/>
          </w:tcPr>
          <w:p w14:paraId="0EBED7E4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4A6D0A50" w14:textId="3B5E614F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543179A6" w14:textId="16CD5C26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0914C64D" w14:textId="44589EB5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7D082826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3CF93224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3F055E21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4BF8E3AA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6E1DE0" w:rsidRPr="00925BFD" w14:paraId="215C5E6C" w14:textId="77777777" w:rsidTr="002B18E3">
        <w:tc>
          <w:tcPr>
            <w:tcW w:w="14112" w:type="dxa"/>
            <w:gridSpan w:val="8"/>
            <w:vAlign w:val="center"/>
          </w:tcPr>
          <w:p w14:paraId="6E03C2FD" w14:textId="77777777" w:rsidR="006E1DE0" w:rsidRPr="00925BFD" w:rsidRDefault="006E1DE0" w:rsidP="006E1DE0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przejście dla pieszych w ul. Przemysłowej</w:t>
            </w:r>
          </w:p>
        </w:tc>
      </w:tr>
      <w:tr w:rsidR="00FB06CA" w:rsidRPr="00925BFD" w14:paraId="12512167" w14:textId="77777777" w:rsidTr="002B18E3">
        <w:tc>
          <w:tcPr>
            <w:tcW w:w="567" w:type="dxa"/>
            <w:vAlign w:val="center"/>
          </w:tcPr>
          <w:p w14:paraId="6F9F081C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430700D3" w14:textId="2380C199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7EB772CB" w14:textId="6FCA56F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EBBD546" w14:textId="5AA10F07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66F1BE43" w14:textId="56A2C20A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631CF664" w14:textId="773C129B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5593CD2B" w14:textId="31CBEC7C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2232CF8D" w14:textId="11C0F035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3DB1564B" w14:textId="77777777" w:rsidTr="002B18E3">
        <w:tc>
          <w:tcPr>
            <w:tcW w:w="567" w:type="dxa"/>
            <w:vAlign w:val="center"/>
          </w:tcPr>
          <w:p w14:paraId="4D7B2357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08079FEB" w14:textId="2EC7DDE1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278EAFA6" w14:textId="5102D878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27F52C67" w14:textId="4077DA6A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03B52EA2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58CAADB4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7276BCB6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503288A7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36162D64" w14:textId="77777777" w:rsidTr="002B18E3">
        <w:tc>
          <w:tcPr>
            <w:tcW w:w="567" w:type="dxa"/>
            <w:vAlign w:val="center"/>
          </w:tcPr>
          <w:p w14:paraId="57485D1A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0E2890D4" w14:textId="4497D3D5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4548DB73" w14:textId="642F9DAD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17179ABB" w14:textId="753743C4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7F97A423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7780D95C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251F87FF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45B118EE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6E1DE0" w:rsidRPr="00925BFD" w14:paraId="7D856E16" w14:textId="77777777" w:rsidTr="002B18E3">
        <w:tc>
          <w:tcPr>
            <w:tcW w:w="14112" w:type="dxa"/>
            <w:gridSpan w:val="8"/>
            <w:vAlign w:val="center"/>
          </w:tcPr>
          <w:p w14:paraId="0BD82162" w14:textId="77777777" w:rsidR="006E1DE0" w:rsidRPr="00925BFD" w:rsidRDefault="006E1DE0" w:rsidP="006E1DE0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Al. 3-go Maja – wjazd do CH Kaufland</w:t>
            </w:r>
          </w:p>
        </w:tc>
      </w:tr>
      <w:tr w:rsidR="00FB06CA" w:rsidRPr="00925BFD" w14:paraId="2782774C" w14:textId="77777777" w:rsidTr="002B18E3">
        <w:tc>
          <w:tcPr>
            <w:tcW w:w="567" w:type="dxa"/>
            <w:vAlign w:val="center"/>
          </w:tcPr>
          <w:p w14:paraId="02DD38C2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7BD71A34" w14:textId="7D4231F7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061531C9" w14:textId="7C64A813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76239DFE" w14:textId="3CFACBAE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4F711F65" w14:textId="4A70F140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41CE44ED" w14:textId="78F78331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57F19EC8" w14:textId="678874D8" w:rsidR="00FB06CA" w:rsidRPr="00925BFD" w:rsidRDefault="00FB06CA" w:rsidP="00731791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6B6547DA" w14:textId="38DF3F34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4EAB2FFC" w14:textId="77777777" w:rsidTr="002B18E3">
        <w:tc>
          <w:tcPr>
            <w:tcW w:w="567" w:type="dxa"/>
            <w:vAlign w:val="center"/>
          </w:tcPr>
          <w:p w14:paraId="53277740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2C16A785" w14:textId="0FA67D14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7C2567EA" w14:textId="1E044FF4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2106A9A" w14:textId="3C90E740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0AD673AF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6020BCF7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62FE3901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4DDDBD12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04C8E4B4" w14:textId="77777777" w:rsidTr="002B18E3">
        <w:tc>
          <w:tcPr>
            <w:tcW w:w="567" w:type="dxa"/>
            <w:vAlign w:val="center"/>
          </w:tcPr>
          <w:p w14:paraId="185CA539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353B4AE8" w14:textId="011934EC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3EB57FE5" w14:textId="7ED7D3A4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3F85752" w14:textId="267C04FB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793ACA8A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5F790399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408BDAFA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505C6CDB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6E1DE0" w:rsidRPr="00925BFD" w14:paraId="0B9BA5E6" w14:textId="77777777" w:rsidTr="002B18E3">
        <w:tc>
          <w:tcPr>
            <w:tcW w:w="14112" w:type="dxa"/>
            <w:gridSpan w:val="8"/>
            <w:vAlign w:val="center"/>
          </w:tcPr>
          <w:p w14:paraId="29FA8A62" w14:textId="77777777" w:rsidR="006E1DE0" w:rsidRPr="00925BFD" w:rsidRDefault="006E1DE0" w:rsidP="006E1DE0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Al. 3-go Maja – przejście dla pieszych</w:t>
            </w:r>
          </w:p>
        </w:tc>
      </w:tr>
      <w:tr w:rsidR="005D6520" w:rsidRPr="00925BFD" w14:paraId="6B8E9164" w14:textId="77777777" w:rsidTr="002B18E3">
        <w:tc>
          <w:tcPr>
            <w:tcW w:w="567" w:type="dxa"/>
            <w:vAlign w:val="center"/>
          </w:tcPr>
          <w:p w14:paraId="6D38294A" w14:textId="77777777" w:rsidR="005D6520" w:rsidRPr="00925BFD" w:rsidRDefault="005D6520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1E94F9B1" w14:textId="79E64513" w:rsidR="005D6520" w:rsidRPr="00925BFD" w:rsidRDefault="005D6520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543BADE0" w14:textId="6BF63A3F" w:rsidR="005D6520" w:rsidRPr="00925BFD" w:rsidRDefault="005D6520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108A5B85" w14:textId="69E4073A" w:rsidR="005D6520" w:rsidRPr="00925BFD" w:rsidRDefault="005D6520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26E5BB6F" w14:textId="6BA93E26" w:rsidR="005D6520" w:rsidRPr="00925BFD" w:rsidRDefault="005D6520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56545B0D" w14:textId="42AC6B9D" w:rsidR="005D6520" w:rsidRPr="00925BFD" w:rsidRDefault="005D6520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1A6DC45C" w14:textId="4DAB60C6" w:rsidR="00731791" w:rsidRPr="00925BFD" w:rsidRDefault="00731791" w:rsidP="00AF148B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0012C7FB" w14:textId="6DBB835C" w:rsidR="005D6520" w:rsidRPr="00925BFD" w:rsidRDefault="005D6520" w:rsidP="00AF148B">
            <w:pPr>
              <w:pStyle w:val="Akapitzlist"/>
              <w:ind w:left="0"/>
              <w:jc w:val="center"/>
            </w:pPr>
          </w:p>
        </w:tc>
      </w:tr>
      <w:tr w:rsidR="005D6520" w:rsidRPr="00925BFD" w14:paraId="65D6CDB2" w14:textId="77777777" w:rsidTr="002B18E3">
        <w:tc>
          <w:tcPr>
            <w:tcW w:w="567" w:type="dxa"/>
            <w:vAlign w:val="center"/>
          </w:tcPr>
          <w:p w14:paraId="576CA5C9" w14:textId="77777777" w:rsidR="005D6520" w:rsidRPr="00925BFD" w:rsidRDefault="005D6520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7E20EC41" w14:textId="3F0FEE3E" w:rsidR="005D6520" w:rsidRPr="00925BFD" w:rsidRDefault="005D6520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50146A74" w14:textId="197662DD" w:rsidR="005D6520" w:rsidRPr="00925BFD" w:rsidRDefault="005D6520" w:rsidP="00202C6D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A44D343" w14:textId="60257E97" w:rsidR="005D6520" w:rsidRPr="00925BFD" w:rsidRDefault="005D6520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7D697320" w14:textId="77777777" w:rsidR="005D6520" w:rsidRPr="00925BFD" w:rsidRDefault="005D6520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51727EE5" w14:textId="77777777" w:rsidR="005D6520" w:rsidRPr="00925BFD" w:rsidRDefault="005D6520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307B032A" w14:textId="77777777" w:rsidR="005D6520" w:rsidRPr="00925BFD" w:rsidRDefault="005D6520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7A353247" w14:textId="77777777" w:rsidR="005D6520" w:rsidRPr="00925BFD" w:rsidRDefault="005D6520" w:rsidP="00E311ED">
            <w:pPr>
              <w:pStyle w:val="Akapitzlist"/>
              <w:ind w:left="0"/>
            </w:pPr>
          </w:p>
        </w:tc>
      </w:tr>
      <w:tr w:rsidR="006E1DE0" w:rsidRPr="00925BFD" w14:paraId="54BBC565" w14:textId="77777777" w:rsidTr="002B18E3">
        <w:tc>
          <w:tcPr>
            <w:tcW w:w="14112" w:type="dxa"/>
            <w:gridSpan w:val="8"/>
            <w:vAlign w:val="center"/>
          </w:tcPr>
          <w:p w14:paraId="7C9E01E6" w14:textId="77777777" w:rsidR="006E1DE0" w:rsidRPr="00925BFD" w:rsidRDefault="006E1DE0" w:rsidP="006E1DE0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11-go Listopada – Ks. St. Brzóski</w:t>
            </w:r>
          </w:p>
        </w:tc>
      </w:tr>
      <w:tr w:rsidR="00FB06CA" w:rsidRPr="00925BFD" w14:paraId="4D6B0719" w14:textId="77777777" w:rsidTr="002B18E3">
        <w:trPr>
          <w:trHeight w:val="201"/>
        </w:trPr>
        <w:tc>
          <w:tcPr>
            <w:tcW w:w="567" w:type="dxa"/>
            <w:vAlign w:val="center"/>
          </w:tcPr>
          <w:p w14:paraId="4290A2CF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41C2C75A" w14:textId="696DCB13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68668D9A" w14:textId="1E3EB9D8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15338D8" w14:textId="4A1EE4DC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30B87F86" w14:textId="0E591DE2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31011557" w14:textId="5B23FACB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3CDC97B9" w14:textId="62A7D1AE" w:rsidR="000F60C8" w:rsidRPr="00925BFD" w:rsidRDefault="000F60C8" w:rsidP="00AF148B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75B57589" w14:textId="57AEA975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7E180EC3" w14:textId="77777777" w:rsidTr="002B18E3">
        <w:tc>
          <w:tcPr>
            <w:tcW w:w="567" w:type="dxa"/>
            <w:vAlign w:val="center"/>
          </w:tcPr>
          <w:p w14:paraId="1DFC2D84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6E6AD5DA" w14:textId="61339651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139AEF2E" w14:textId="429984AD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9D6693D" w14:textId="676C58DA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71902578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41FA6468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3DEAAE57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6F2F2129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326215C0" w14:textId="77777777" w:rsidTr="002B18E3">
        <w:tc>
          <w:tcPr>
            <w:tcW w:w="567" w:type="dxa"/>
            <w:vAlign w:val="center"/>
          </w:tcPr>
          <w:p w14:paraId="7BFB4C31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72A6EFA8" w14:textId="131A85E8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0944E39D" w14:textId="586C8EC9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2DCC0F2" w14:textId="1683C6C1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59E2E59F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708FD934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598C94ED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013A3DD0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6E1DE0" w:rsidRPr="00925BFD" w14:paraId="4A87FC38" w14:textId="77777777" w:rsidTr="002B18E3">
        <w:tc>
          <w:tcPr>
            <w:tcW w:w="14112" w:type="dxa"/>
            <w:gridSpan w:val="8"/>
            <w:vAlign w:val="center"/>
          </w:tcPr>
          <w:p w14:paraId="77E941A3" w14:textId="77777777" w:rsidR="006E1DE0" w:rsidRPr="00925BFD" w:rsidRDefault="00647EF1" w:rsidP="006E1DE0">
            <w:pPr>
              <w:pStyle w:val="Akapitzlist"/>
              <w:ind w:left="0"/>
              <w:jc w:val="center"/>
            </w:pPr>
            <w:r w:rsidRPr="00925BFD">
              <w:rPr>
                <w:b/>
              </w:rPr>
              <w:t>Skrzyżowanie:</w:t>
            </w:r>
            <w:r>
              <w:rPr>
                <w:b/>
              </w:rPr>
              <w:t xml:space="preserve"> przejście dla pieszych w ul. Żwirki i Wigury</w:t>
            </w:r>
          </w:p>
        </w:tc>
      </w:tr>
      <w:tr w:rsidR="00FB06CA" w:rsidRPr="00925BFD" w14:paraId="0C1B5D84" w14:textId="77777777" w:rsidTr="002B18E3">
        <w:tc>
          <w:tcPr>
            <w:tcW w:w="567" w:type="dxa"/>
            <w:vAlign w:val="center"/>
          </w:tcPr>
          <w:p w14:paraId="5DE3C516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060CC78B" w14:textId="1D1C7FEB" w:rsidR="00FB06CA" w:rsidRPr="00925BFD" w:rsidRDefault="00FB06CA" w:rsidP="000E3F5A">
            <w:pPr>
              <w:pStyle w:val="Akapitzlist"/>
              <w:ind w:left="0"/>
            </w:pPr>
            <w:r>
              <w:t xml:space="preserve">Szafa sterownicza </w:t>
            </w:r>
          </w:p>
        </w:tc>
        <w:tc>
          <w:tcPr>
            <w:tcW w:w="1276" w:type="dxa"/>
            <w:vAlign w:val="center"/>
          </w:tcPr>
          <w:p w14:paraId="334FDE36" w14:textId="16368E77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1A0C98BC" w14:textId="0BDC1C4E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704C12F9" w14:textId="6BC6DE27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3180E0E1" w14:textId="61F76ABE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383FEC7C" w14:textId="7B9D70A5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  <w:tc>
          <w:tcPr>
            <w:tcW w:w="2630" w:type="dxa"/>
            <w:vMerge w:val="restart"/>
            <w:vAlign w:val="center"/>
          </w:tcPr>
          <w:p w14:paraId="0760153C" w14:textId="77AB2453" w:rsidR="00FB06CA" w:rsidRPr="00925BFD" w:rsidRDefault="00FB06CA" w:rsidP="00AF148B">
            <w:pPr>
              <w:pStyle w:val="Akapitzlist"/>
              <w:ind w:left="0"/>
              <w:jc w:val="center"/>
            </w:pPr>
          </w:p>
        </w:tc>
      </w:tr>
      <w:tr w:rsidR="00FB06CA" w:rsidRPr="00925BFD" w14:paraId="2D3BB78A" w14:textId="77777777" w:rsidTr="002B18E3">
        <w:tc>
          <w:tcPr>
            <w:tcW w:w="567" w:type="dxa"/>
            <w:vAlign w:val="center"/>
          </w:tcPr>
          <w:p w14:paraId="10DF45B5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6081DF6F" w14:textId="7B8FDF02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szt. </w:t>
            </w:r>
          </w:p>
        </w:tc>
        <w:tc>
          <w:tcPr>
            <w:tcW w:w="1276" w:type="dxa"/>
            <w:vAlign w:val="center"/>
          </w:tcPr>
          <w:p w14:paraId="71658561" w14:textId="2A149528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EBAD532" w14:textId="46043290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4091BBDA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31E0681F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09074382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76B58852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FB06CA" w:rsidRPr="00925BFD" w14:paraId="5FFADAE4" w14:textId="77777777" w:rsidTr="002B18E3">
        <w:tc>
          <w:tcPr>
            <w:tcW w:w="567" w:type="dxa"/>
            <w:vAlign w:val="center"/>
          </w:tcPr>
          <w:p w14:paraId="66FCE573" w14:textId="77777777" w:rsidR="00FB06CA" w:rsidRPr="00925BFD" w:rsidRDefault="00FB06CA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0EFB4F16" w14:textId="7845A37A" w:rsidR="00FB06CA" w:rsidRPr="00925BFD" w:rsidRDefault="00FB06CA" w:rsidP="000E3F5A">
            <w:pPr>
              <w:pStyle w:val="Akapitzlist"/>
              <w:ind w:left="0"/>
            </w:pPr>
            <w:r>
              <w:t xml:space="preserve">Maszty sygnalizacyjne z wysięgnikiem szt. </w:t>
            </w:r>
          </w:p>
        </w:tc>
        <w:tc>
          <w:tcPr>
            <w:tcW w:w="1276" w:type="dxa"/>
            <w:vAlign w:val="center"/>
          </w:tcPr>
          <w:p w14:paraId="5A15BE75" w14:textId="216D42DF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0F386294" w14:textId="72AAE703" w:rsidR="00FB06CA" w:rsidRPr="00925BFD" w:rsidRDefault="00FB06CA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012A739A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54A19863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565FE5B5" w14:textId="77777777" w:rsidR="00FB06CA" w:rsidRPr="00925BFD" w:rsidRDefault="00FB06CA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37FC2A98" w14:textId="77777777" w:rsidR="00FB06CA" w:rsidRPr="00925BFD" w:rsidRDefault="00FB06CA" w:rsidP="00E311ED">
            <w:pPr>
              <w:pStyle w:val="Akapitzlist"/>
              <w:ind w:left="0"/>
            </w:pPr>
          </w:p>
        </w:tc>
      </w:tr>
      <w:tr w:rsidR="00504CD3" w:rsidRPr="00925BFD" w14:paraId="5F564DC2" w14:textId="77777777" w:rsidTr="002B18E3">
        <w:tc>
          <w:tcPr>
            <w:tcW w:w="14112" w:type="dxa"/>
            <w:gridSpan w:val="8"/>
            <w:vAlign w:val="center"/>
          </w:tcPr>
          <w:p w14:paraId="0C81819E" w14:textId="60CE12E2" w:rsidR="00504CD3" w:rsidRPr="005128DC" w:rsidRDefault="005128DC" w:rsidP="005128DC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5128DC">
              <w:rPr>
                <w:b/>
                <w:bCs/>
              </w:rPr>
              <w:t>Lubelska-Galeria Chełm</w:t>
            </w:r>
          </w:p>
        </w:tc>
      </w:tr>
      <w:tr w:rsidR="00504CD3" w:rsidRPr="00925BFD" w14:paraId="6E7316ED" w14:textId="77777777" w:rsidTr="002B18E3">
        <w:tc>
          <w:tcPr>
            <w:tcW w:w="567" w:type="dxa"/>
            <w:vAlign w:val="center"/>
          </w:tcPr>
          <w:p w14:paraId="129CDFD7" w14:textId="0CACA661" w:rsidR="00504CD3" w:rsidRDefault="005128DC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2744012A" w14:textId="02E69971" w:rsidR="00504CD3" w:rsidRDefault="00B87849" w:rsidP="000E3F5A">
            <w:pPr>
              <w:pStyle w:val="Akapitzlist"/>
              <w:ind w:left="0"/>
            </w:pPr>
            <w:r>
              <w:t>Szafa sterownicza</w:t>
            </w:r>
          </w:p>
        </w:tc>
        <w:tc>
          <w:tcPr>
            <w:tcW w:w="1276" w:type="dxa"/>
            <w:vAlign w:val="center"/>
          </w:tcPr>
          <w:p w14:paraId="76ED7BBA" w14:textId="77777777" w:rsidR="00504CD3" w:rsidRPr="00925BFD" w:rsidRDefault="00504CD3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0FB075C0" w14:textId="77777777" w:rsidR="00504CD3" w:rsidRPr="00925BFD" w:rsidRDefault="00504CD3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 w:val="restart"/>
          </w:tcPr>
          <w:p w14:paraId="7FA1FEDE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1418" w:type="dxa"/>
            <w:vMerge w:val="restart"/>
          </w:tcPr>
          <w:p w14:paraId="04BB8CBA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1417" w:type="dxa"/>
            <w:vMerge w:val="restart"/>
          </w:tcPr>
          <w:p w14:paraId="2A127BA3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2630" w:type="dxa"/>
            <w:vMerge w:val="restart"/>
          </w:tcPr>
          <w:p w14:paraId="221DDB4E" w14:textId="77777777" w:rsidR="00504CD3" w:rsidRPr="00925BFD" w:rsidRDefault="00504CD3" w:rsidP="00E311ED">
            <w:pPr>
              <w:pStyle w:val="Akapitzlist"/>
              <w:ind w:left="0"/>
            </w:pPr>
          </w:p>
        </w:tc>
      </w:tr>
      <w:tr w:rsidR="00504CD3" w:rsidRPr="00925BFD" w14:paraId="145628D5" w14:textId="77777777" w:rsidTr="002B18E3">
        <w:tc>
          <w:tcPr>
            <w:tcW w:w="567" w:type="dxa"/>
            <w:vAlign w:val="center"/>
          </w:tcPr>
          <w:p w14:paraId="3B372134" w14:textId="567782EC" w:rsidR="00504CD3" w:rsidRDefault="005128DC" w:rsidP="001D66D2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4D019AC3" w14:textId="007560C0" w:rsidR="00504CD3" w:rsidRDefault="00B87849" w:rsidP="000E3F5A">
            <w:pPr>
              <w:pStyle w:val="Akapitzlist"/>
              <w:ind w:left="0"/>
            </w:pPr>
            <w:r>
              <w:t>Maszty sygnalizacyjne</w:t>
            </w:r>
            <w:r w:rsidR="00F83E0F">
              <w:t xml:space="preserve"> szt.</w:t>
            </w:r>
          </w:p>
        </w:tc>
        <w:tc>
          <w:tcPr>
            <w:tcW w:w="1276" w:type="dxa"/>
            <w:vAlign w:val="center"/>
          </w:tcPr>
          <w:p w14:paraId="519B00A2" w14:textId="77777777" w:rsidR="00504CD3" w:rsidRPr="00925BFD" w:rsidRDefault="00504CD3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42741FDE" w14:textId="77777777" w:rsidR="00504CD3" w:rsidRPr="00925BFD" w:rsidRDefault="00504CD3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7BF75964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5B2D580C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7597B4F9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5806B4E2" w14:textId="77777777" w:rsidR="00504CD3" w:rsidRPr="00925BFD" w:rsidRDefault="00504CD3" w:rsidP="00E311ED">
            <w:pPr>
              <w:pStyle w:val="Akapitzlist"/>
              <w:ind w:left="0"/>
            </w:pPr>
          </w:p>
        </w:tc>
      </w:tr>
      <w:tr w:rsidR="00504CD3" w:rsidRPr="00925BFD" w14:paraId="61C3DE9F" w14:textId="77777777" w:rsidTr="002B18E3">
        <w:tc>
          <w:tcPr>
            <w:tcW w:w="567" w:type="dxa"/>
            <w:vAlign w:val="center"/>
          </w:tcPr>
          <w:p w14:paraId="25897320" w14:textId="41E66D9A" w:rsidR="00504CD3" w:rsidRDefault="005128DC" w:rsidP="001D66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251250BE" w14:textId="33B039B8" w:rsidR="00504CD3" w:rsidRDefault="00B87849" w:rsidP="000E3F5A">
            <w:pPr>
              <w:pStyle w:val="Akapitzlist"/>
              <w:ind w:left="0"/>
            </w:pPr>
            <w:r>
              <w:t>Maszty sygnalizacyjne z wysięgnikiem</w:t>
            </w:r>
            <w:r w:rsidR="00F83E0F">
              <w:t xml:space="preserve"> szt.</w:t>
            </w:r>
          </w:p>
        </w:tc>
        <w:tc>
          <w:tcPr>
            <w:tcW w:w="1276" w:type="dxa"/>
            <w:vAlign w:val="center"/>
          </w:tcPr>
          <w:p w14:paraId="4AB052C1" w14:textId="77777777" w:rsidR="00504CD3" w:rsidRPr="00925BFD" w:rsidRDefault="00504CD3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696385C3" w14:textId="77777777" w:rsidR="00504CD3" w:rsidRPr="00925BFD" w:rsidRDefault="00504CD3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  <w:vMerge/>
          </w:tcPr>
          <w:p w14:paraId="2A0F66E7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1418" w:type="dxa"/>
            <w:vMerge/>
          </w:tcPr>
          <w:p w14:paraId="2BEB7653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1417" w:type="dxa"/>
            <w:vMerge/>
          </w:tcPr>
          <w:p w14:paraId="03270FCB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2630" w:type="dxa"/>
            <w:vMerge/>
          </w:tcPr>
          <w:p w14:paraId="0C9596B9" w14:textId="77777777" w:rsidR="00504CD3" w:rsidRPr="00925BFD" w:rsidRDefault="00504CD3" w:rsidP="00E311ED">
            <w:pPr>
              <w:pStyle w:val="Akapitzlist"/>
              <w:ind w:left="0"/>
            </w:pPr>
          </w:p>
        </w:tc>
      </w:tr>
      <w:tr w:rsidR="00504CD3" w:rsidRPr="00925BFD" w14:paraId="6541C766" w14:textId="77777777" w:rsidTr="002B18E3">
        <w:tc>
          <w:tcPr>
            <w:tcW w:w="14112" w:type="dxa"/>
            <w:gridSpan w:val="8"/>
            <w:vAlign w:val="center"/>
          </w:tcPr>
          <w:p w14:paraId="54769BBF" w14:textId="25397199" w:rsidR="00504CD3" w:rsidRPr="005128DC" w:rsidRDefault="005128DC" w:rsidP="005128DC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5128DC">
              <w:rPr>
                <w:b/>
                <w:bCs/>
              </w:rPr>
              <w:t>Rejowiecka- Kochanowskiego</w:t>
            </w:r>
          </w:p>
        </w:tc>
      </w:tr>
      <w:tr w:rsidR="00504CD3" w:rsidRPr="00925BFD" w14:paraId="451B91D5" w14:textId="77777777" w:rsidTr="002B18E3">
        <w:tc>
          <w:tcPr>
            <w:tcW w:w="567" w:type="dxa"/>
            <w:vAlign w:val="center"/>
          </w:tcPr>
          <w:p w14:paraId="53AE9FA3" w14:textId="69174373" w:rsidR="00504CD3" w:rsidRDefault="004370E2" w:rsidP="001D66D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6D2F0F72" w14:textId="68C3A1C8" w:rsidR="00504CD3" w:rsidRDefault="002B18E3" w:rsidP="000E3F5A">
            <w:pPr>
              <w:pStyle w:val="Akapitzlist"/>
              <w:ind w:left="0"/>
            </w:pPr>
            <w:r>
              <w:t>Szafa sterownicza</w:t>
            </w:r>
          </w:p>
        </w:tc>
        <w:tc>
          <w:tcPr>
            <w:tcW w:w="1276" w:type="dxa"/>
            <w:vAlign w:val="center"/>
          </w:tcPr>
          <w:p w14:paraId="41708372" w14:textId="77777777" w:rsidR="00504CD3" w:rsidRPr="00925BFD" w:rsidRDefault="00504CD3" w:rsidP="00C15AF7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146F9026" w14:textId="77777777" w:rsidR="00504CD3" w:rsidRPr="00925BFD" w:rsidRDefault="00504CD3" w:rsidP="00C15AF7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</w:tcPr>
          <w:p w14:paraId="16F9AC38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03508C7B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4429FDA3" w14:textId="77777777" w:rsidR="00504CD3" w:rsidRPr="00925BFD" w:rsidRDefault="00504CD3" w:rsidP="00E311ED">
            <w:pPr>
              <w:pStyle w:val="Akapitzlist"/>
              <w:ind w:left="0"/>
            </w:pPr>
          </w:p>
        </w:tc>
        <w:tc>
          <w:tcPr>
            <w:tcW w:w="2630" w:type="dxa"/>
          </w:tcPr>
          <w:p w14:paraId="19F41D7A" w14:textId="77777777" w:rsidR="00504CD3" w:rsidRPr="00925BFD" w:rsidRDefault="00504CD3" w:rsidP="00E311ED">
            <w:pPr>
              <w:pStyle w:val="Akapitzlist"/>
              <w:ind w:left="0"/>
            </w:pPr>
          </w:p>
        </w:tc>
      </w:tr>
      <w:tr w:rsidR="002B18E3" w:rsidRPr="00925BFD" w14:paraId="73B0C10C" w14:textId="77777777" w:rsidTr="002B18E3">
        <w:tc>
          <w:tcPr>
            <w:tcW w:w="567" w:type="dxa"/>
            <w:vAlign w:val="center"/>
          </w:tcPr>
          <w:p w14:paraId="73FDA430" w14:textId="3C83912F" w:rsidR="002B18E3" w:rsidRDefault="002B18E3" w:rsidP="002B18E3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6490A8CA" w14:textId="2AFA7A2B" w:rsidR="002B18E3" w:rsidRDefault="002B18E3" w:rsidP="002B18E3">
            <w:pPr>
              <w:pStyle w:val="Akapitzlist"/>
              <w:ind w:left="0"/>
            </w:pPr>
            <w:r>
              <w:t>Maszty sygnalizacyjne</w:t>
            </w:r>
            <w:r w:rsidR="00F83E0F">
              <w:t xml:space="preserve"> szt.</w:t>
            </w:r>
          </w:p>
        </w:tc>
        <w:tc>
          <w:tcPr>
            <w:tcW w:w="1276" w:type="dxa"/>
            <w:vAlign w:val="center"/>
          </w:tcPr>
          <w:p w14:paraId="1CA84831" w14:textId="77777777" w:rsidR="002B18E3" w:rsidRPr="00925BFD" w:rsidRDefault="002B18E3" w:rsidP="002B18E3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7EE64E79" w14:textId="77777777" w:rsidR="002B18E3" w:rsidRPr="00925BFD" w:rsidRDefault="002B18E3" w:rsidP="002B18E3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</w:tcPr>
          <w:p w14:paraId="645D6D85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6F3F6101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6D794D76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2630" w:type="dxa"/>
          </w:tcPr>
          <w:p w14:paraId="619D897F" w14:textId="77777777" w:rsidR="002B18E3" w:rsidRPr="00925BFD" w:rsidRDefault="002B18E3" w:rsidP="002B18E3">
            <w:pPr>
              <w:pStyle w:val="Akapitzlist"/>
              <w:ind w:left="0"/>
            </w:pPr>
          </w:p>
        </w:tc>
      </w:tr>
      <w:tr w:rsidR="002B18E3" w:rsidRPr="00925BFD" w14:paraId="5EFE8CD7" w14:textId="77777777" w:rsidTr="002B18E3">
        <w:tc>
          <w:tcPr>
            <w:tcW w:w="567" w:type="dxa"/>
            <w:vAlign w:val="center"/>
          </w:tcPr>
          <w:p w14:paraId="1C02FA4F" w14:textId="1E657BF6" w:rsidR="002B18E3" w:rsidRDefault="002B18E3" w:rsidP="002B18E3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39496E4F" w14:textId="7BD9ADBF" w:rsidR="002B18E3" w:rsidRDefault="002B18E3" w:rsidP="002B18E3">
            <w:pPr>
              <w:pStyle w:val="Akapitzlist"/>
              <w:ind w:left="0"/>
            </w:pPr>
            <w:r>
              <w:t>Maszty sygnalizacyjne z wysięgnikiem</w:t>
            </w:r>
            <w:r w:rsidR="00F83E0F">
              <w:t xml:space="preserve"> szt.</w:t>
            </w:r>
          </w:p>
        </w:tc>
        <w:tc>
          <w:tcPr>
            <w:tcW w:w="1276" w:type="dxa"/>
            <w:vAlign w:val="center"/>
          </w:tcPr>
          <w:p w14:paraId="51199CB9" w14:textId="77777777" w:rsidR="002B18E3" w:rsidRPr="00925BFD" w:rsidRDefault="002B18E3" w:rsidP="002B18E3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E9E3EBF" w14:textId="77777777" w:rsidR="002B18E3" w:rsidRPr="00925BFD" w:rsidRDefault="002B18E3" w:rsidP="002B18E3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</w:tcPr>
          <w:p w14:paraId="77DA018C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017A41BD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4A389619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2630" w:type="dxa"/>
          </w:tcPr>
          <w:p w14:paraId="77E31DE3" w14:textId="77777777" w:rsidR="002B18E3" w:rsidRPr="00925BFD" w:rsidRDefault="002B18E3" w:rsidP="002B18E3">
            <w:pPr>
              <w:pStyle w:val="Akapitzlist"/>
              <w:ind w:left="0"/>
            </w:pPr>
          </w:p>
        </w:tc>
      </w:tr>
      <w:tr w:rsidR="00DC2652" w:rsidRPr="00925BFD" w14:paraId="6D612BDD" w14:textId="77777777" w:rsidTr="002B18E3">
        <w:tc>
          <w:tcPr>
            <w:tcW w:w="567" w:type="dxa"/>
            <w:vAlign w:val="center"/>
          </w:tcPr>
          <w:p w14:paraId="26EA7E3D" w14:textId="43DC9F4B" w:rsidR="00DC2652" w:rsidRDefault="00DC2652" w:rsidP="002B18E3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14:paraId="0CF9BAC9" w14:textId="419CE9FA" w:rsidR="00DC2652" w:rsidRDefault="00DC2652" w:rsidP="002B18E3">
            <w:pPr>
              <w:pStyle w:val="Akapitzlist"/>
              <w:ind w:left="0"/>
            </w:pPr>
            <w:r w:rsidRPr="00DC2652">
              <w:t>Konstrukcje bramowe szt.</w:t>
            </w:r>
          </w:p>
        </w:tc>
        <w:tc>
          <w:tcPr>
            <w:tcW w:w="1276" w:type="dxa"/>
            <w:vAlign w:val="center"/>
          </w:tcPr>
          <w:p w14:paraId="637F7594" w14:textId="77777777" w:rsidR="00DC2652" w:rsidRPr="00925BFD" w:rsidRDefault="00DC2652" w:rsidP="002B18E3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2BCE9053" w14:textId="77777777" w:rsidR="00DC2652" w:rsidRPr="00925BFD" w:rsidRDefault="00DC2652" w:rsidP="002B18E3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</w:tcPr>
          <w:p w14:paraId="2E8386A9" w14:textId="77777777" w:rsidR="00DC2652" w:rsidRPr="00925BFD" w:rsidRDefault="00DC2652" w:rsidP="002B18E3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06D1D851" w14:textId="77777777" w:rsidR="00DC2652" w:rsidRPr="00925BFD" w:rsidRDefault="00DC2652" w:rsidP="002B18E3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3B644383" w14:textId="77777777" w:rsidR="00DC2652" w:rsidRPr="00925BFD" w:rsidRDefault="00DC2652" w:rsidP="002B18E3">
            <w:pPr>
              <w:pStyle w:val="Akapitzlist"/>
              <w:ind w:left="0"/>
            </w:pPr>
          </w:p>
        </w:tc>
        <w:tc>
          <w:tcPr>
            <w:tcW w:w="2630" w:type="dxa"/>
          </w:tcPr>
          <w:p w14:paraId="107ED940" w14:textId="77777777" w:rsidR="00DC2652" w:rsidRPr="00925BFD" w:rsidRDefault="00DC2652" w:rsidP="002B18E3">
            <w:pPr>
              <w:pStyle w:val="Akapitzlist"/>
              <w:ind w:left="0"/>
            </w:pPr>
          </w:p>
        </w:tc>
      </w:tr>
    </w:tbl>
    <w:p w14:paraId="59ADE916" w14:textId="77777777" w:rsidR="00EC4AB8" w:rsidRDefault="00EC4AB8" w:rsidP="00EC4AB8">
      <w:pPr>
        <w:pStyle w:val="Akapitzlist"/>
        <w:ind w:left="0"/>
        <w:jc w:val="center"/>
        <w:rPr>
          <w:b/>
          <w:bCs/>
        </w:rPr>
        <w:sectPr w:rsidR="00EC4AB8" w:rsidSect="00925BFD">
          <w:footerReference w:type="default" r:id="rId8"/>
          <w:pgSz w:w="16838" w:h="11906" w:orient="landscape"/>
          <w:pgMar w:top="851" w:right="1417" w:bottom="709" w:left="1417" w:header="708" w:footer="708" w:gutter="0"/>
          <w:cols w:space="708"/>
          <w:docGrid w:linePitch="360"/>
        </w:sectPr>
      </w:pPr>
    </w:p>
    <w:tbl>
      <w:tblPr>
        <w:tblStyle w:val="Tabela-Siatka"/>
        <w:tblW w:w="141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1276"/>
        <w:gridCol w:w="1417"/>
        <w:gridCol w:w="1418"/>
        <w:gridCol w:w="1417"/>
        <w:gridCol w:w="2630"/>
      </w:tblGrid>
      <w:tr w:rsidR="002B18E3" w:rsidRPr="00925BFD" w14:paraId="2E15DA8D" w14:textId="77777777" w:rsidTr="002B18E3">
        <w:tc>
          <w:tcPr>
            <w:tcW w:w="14112" w:type="dxa"/>
            <w:gridSpan w:val="8"/>
            <w:vAlign w:val="center"/>
          </w:tcPr>
          <w:p w14:paraId="3CC00894" w14:textId="6DF3AEC6" w:rsidR="002B18E3" w:rsidRPr="005128DC" w:rsidRDefault="002B18E3" w:rsidP="00EC4AB8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5128DC">
              <w:rPr>
                <w:b/>
                <w:bCs/>
              </w:rPr>
              <w:lastRenderedPageBreak/>
              <w:t>Litewska przy ul. Ogrodniczej</w:t>
            </w:r>
            <w:r>
              <w:rPr>
                <w:b/>
                <w:bCs/>
              </w:rPr>
              <w:t>: przejście dla pieszych</w:t>
            </w:r>
          </w:p>
        </w:tc>
      </w:tr>
      <w:tr w:rsidR="002B18E3" w:rsidRPr="00925BFD" w14:paraId="693E0E1B" w14:textId="77777777" w:rsidTr="002B18E3">
        <w:tc>
          <w:tcPr>
            <w:tcW w:w="567" w:type="dxa"/>
            <w:vAlign w:val="center"/>
          </w:tcPr>
          <w:p w14:paraId="18A85AED" w14:textId="3CDF7F42" w:rsidR="002B18E3" w:rsidRDefault="002B18E3" w:rsidP="002B18E3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0DB50620" w14:textId="1D021004" w:rsidR="002B18E3" w:rsidRDefault="002B18E3" w:rsidP="002B18E3">
            <w:pPr>
              <w:pStyle w:val="Akapitzlist"/>
              <w:ind w:left="0"/>
            </w:pPr>
            <w:r>
              <w:t>Szafa sterownicza</w:t>
            </w:r>
          </w:p>
        </w:tc>
        <w:tc>
          <w:tcPr>
            <w:tcW w:w="1276" w:type="dxa"/>
            <w:vAlign w:val="center"/>
          </w:tcPr>
          <w:p w14:paraId="74B8ACCC" w14:textId="77777777" w:rsidR="002B18E3" w:rsidRPr="00925BFD" w:rsidRDefault="002B18E3" w:rsidP="002B18E3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6BCA10A2" w14:textId="77777777" w:rsidR="002B18E3" w:rsidRPr="00925BFD" w:rsidRDefault="002B18E3" w:rsidP="002B18E3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</w:tcPr>
          <w:p w14:paraId="41ED00E0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3C476C1D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1B0B6D1A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2630" w:type="dxa"/>
          </w:tcPr>
          <w:p w14:paraId="20654CBF" w14:textId="77777777" w:rsidR="002B18E3" w:rsidRPr="00925BFD" w:rsidRDefault="002B18E3" w:rsidP="002B18E3">
            <w:pPr>
              <w:pStyle w:val="Akapitzlist"/>
              <w:ind w:left="0"/>
            </w:pPr>
          </w:p>
        </w:tc>
      </w:tr>
      <w:tr w:rsidR="002B18E3" w:rsidRPr="00925BFD" w14:paraId="455F1DA1" w14:textId="77777777" w:rsidTr="002B18E3">
        <w:tc>
          <w:tcPr>
            <w:tcW w:w="567" w:type="dxa"/>
            <w:vAlign w:val="center"/>
          </w:tcPr>
          <w:p w14:paraId="5E7920B4" w14:textId="6521EC21" w:rsidR="002B18E3" w:rsidRDefault="002B18E3" w:rsidP="002B18E3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67E86FEE" w14:textId="2CDFC635" w:rsidR="002B18E3" w:rsidRDefault="002B18E3" w:rsidP="002B18E3">
            <w:pPr>
              <w:pStyle w:val="Akapitzlist"/>
              <w:ind w:left="0"/>
            </w:pPr>
            <w:r>
              <w:t>Maszty sygnalizacyjne</w:t>
            </w:r>
            <w:r w:rsidR="00F83E0F">
              <w:t xml:space="preserve"> szt.</w:t>
            </w:r>
          </w:p>
        </w:tc>
        <w:tc>
          <w:tcPr>
            <w:tcW w:w="1276" w:type="dxa"/>
            <w:vAlign w:val="center"/>
          </w:tcPr>
          <w:p w14:paraId="5B1AF5CB" w14:textId="77777777" w:rsidR="002B18E3" w:rsidRPr="00925BFD" w:rsidRDefault="002B18E3" w:rsidP="002B18E3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4546203" w14:textId="77777777" w:rsidR="002B18E3" w:rsidRPr="00925BFD" w:rsidRDefault="002B18E3" w:rsidP="002B18E3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</w:tcPr>
          <w:p w14:paraId="2440CAD5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64B21AA1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1FB476BF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2630" w:type="dxa"/>
          </w:tcPr>
          <w:p w14:paraId="693C3235" w14:textId="77777777" w:rsidR="002B18E3" w:rsidRPr="00925BFD" w:rsidRDefault="002B18E3" w:rsidP="002B18E3">
            <w:pPr>
              <w:pStyle w:val="Akapitzlist"/>
              <w:ind w:left="0"/>
            </w:pPr>
          </w:p>
        </w:tc>
      </w:tr>
      <w:tr w:rsidR="002B18E3" w:rsidRPr="00925BFD" w14:paraId="2816AC4F" w14:textId="77777777" w:rsidTr="002B18E3">
        <w:tc>
          <w:tcPr>
            <w:tcW w:w="567" w:type="dxa"/>
            <w:vAlign w:val="center"/>
          </w:tcPr>
          <w:p w14:paraId="105D7CDE" w14:textId="616CA712" w:rsidR="002B18E3" w:rsidRDefault="002B18E3" w:rsidP="002B18E3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6D8C0D6A" w14:textId="2FDA9F56" w:rsidR="002B18E3" w:rsidRDefault="002B18E3" w:rsidP="002B18E3">
            <w:pPr>
              <w:pStyle w:val="Akapitzlist"/>
              <w:ind w:left="0"/>
            </w:pPr>
            <w:r>
              <w:t>Maszty sygnalizacyjne z wysięgnikiem</w:t>
            </w:r>
            <w:r w:rsidR="00F83E0F">
              <w:t xml:space="preserve"> szt.</w:t>
            </w:r>
          </w:p>
        </w:tc>
        <w:tc>
          <w:tcPr>
            <w:tcW w:w="1276" w:type="dxa"/>
            <w:vAlign w:val="center"/>
          </w:tcPr>
          <w:p w14:paraId="30EB8143" w14:textId="77777777" w:rsidR="002B18E3" w:rsidRPr="00925BFD" w:rsidRDefault="002B18E3" w:rsidP="002B18E3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55CAB497" w14:textId="77777777" w:rsidR="002B18E3" w:rsidRPr="00925BFD" w:rsidRDefault="002B18E3" w:rsidP="002B18E3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</w:tcPr>
          <w:p w14:paraId="5C7EE91C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0BC1B25D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20E44F70" w14:textId="77777777" w:rsidR="002B18E3" w:rsidRPr="00925BFD" w:rsidRDefault="002B18E3" w:rsidP="002B18E3">
            <w:pPr>
              <w:pStyle w:val="Akapitzlist"/>
              <w:ind w:left="0"/>
            </w:pPr>
          </w:p>
        </w:tc>
        <w:tc>
          <w:tcPr>
            <w:tcW w:w="2630" w:type="dxa"/>
          </w:tcPr>
          <w:p w14:paraId="71C83142" w14:textId="77777777" w:rsidR="002B18E3" w:rsidRPr="00925BFD" w:rsidRDefault="002B18E3" w:rsidP="002B18E3">
            <w:pPr>
              <w:pStyle w:val="Akapitzlist"/>
              <w:ind w:left="0"/>
            </w:pPr>
          </w:p>
        </w:tc>
      </w:tr>
      <w:tr w:rsidR="003E13B6" w:rsidRPr="00925BFD" w14:paraId="50FAF80D" w14:textId="77777777" w:rsidTr="00500B7B">
        <w:tc>
          <w:tcPr>
            <w:tcW w:w="14112" w:type="dxa"/>
            <w:gridSpan w:val="8"/>
            <w:vAlign w:val="center"/>
          </w:tcPr>
          <w:p w14:paraId="3AB51BDE" w14:textId="39B05C40" w:rsidR="003E13B6" w:rsidRPr="0050378A" w:rsidRDefault="003E13B6" w:rsidP="003E13B6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50378A">
              <w:rPr>
                <w:b/>
                <w:bCs/>
              </w:rPr>
              <w:t>Lwowska przy sklepie Carrefour- przejście dla pieszych</w:t>
            </w:r>
          </w:p>
        </w:tc>
      </w:tr>
      <w:tr w:rsidR="003E13B6" w:rsidRPr="00925BFD" w14:paraId="72D3E791" w14:textId="77777777" w:rsidTr="002B18E3">
        <w:tc>
          <w:tcPr>
            <w:tcW w:w="567" w:type="dxa"/>
            <w:vAlign w:val="center"/>
          </w:tcPr>
          <w:p w14:paraId="202171F3" w14:textId="63C16FD1" w:rsidR="003E13B6" w:rsidRDefault="003E13B6" w:rsidP="002B18E3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3E1D3757" w14:textId="193BD419" w:rsidR="003E13B6" w:rsidRDefault="003E13B6" w:rsidP="002B18E3">
            <w:pPr>
              <w:pStyle w:val="Akapitzlist"/>
              <w:ind w:left="0"/>
            </w:pPr>
            <w:r w:rsidRPr="003E13B6">
              <w:t>Szafa sterownicza</w:t>
            </w:r>
          </w:p>
        </w:tc>
        <w:tc>
          <w:tcPr>
            <w:tcW w:w="1276" w:type="dxa"/>
            <w:vAlign w:val="center"/>
          </w:tcPr>
          <w:p w14:paraId="01E0EA10" w14:textId="77777777" w:rsidR="003E13B6" w:rsidRPr="00925BFD" w:rsidRDefault="003E13B6" w:rsidP="002B18E3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2C80190B" w14:textId="77777777" w:rsidR="003E13B6" w:rsidRPr="00925BFD" w:rsidRDefault="003E13B6" w:rsidP="002B18E3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</w:tcPr>
          <w:p w14:paraId="494D7B70" w14:textId="77777777" w:rsidR="003E13B6" w:rsidRPr="00925BFD" w:rsidRDefault="003E13B6" w:rsidP="002B18E3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3C854A42" w14:textId="77777777" w:rsidR="003E13B6" w:rsidRPr="00925BFD" w:rsidRDefault="003E13B6" w:rsidP="002B18E3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607EA642" w14:textId="77777777" w:rsidR="003E13B6" w:rsidRPr="00925BFD" w:rsidRDefault="003E13B6" w:rsidP="002B18E3">
            <w:pPr>
              <w:pStyle w:val="Akapitzlist"/>
              <w:ind w:left="0"/>
            </w:pPr>
          </w:p>
        </w:tc>
        <w:tc>
          <w:tcPr>
            <w:tcW w:w="2630" w:type="dxa"/>
          </w:tcPr>
          <w:p w14:paraId="75BD1B79" w14:textId="77777777" w:rsidR="003E13B6" w:rsidRPr="00925BFD" w:rsidRDefault="003E13B6" w:rsidP="002B18E3">
            <w:pPr>
              <w:pStyle w:val="Akapitzlist"/>
              <w:ind w:left="0"/>
            </w:pPr>
          </w:p>
        </w:tc>
      </w:tr>
      <w:tr w:rsidR="003E13B6" w:rsidRPr="00925BFD" w14:paraId="3E65D1D4" w14:textId="77777777" w:rsidTr="002B18E3">
        <w:tc>
          <w:tcPr>
            <w:tcW w:w="567" w:type="dxa"/>
            <w:vAlign w:val="center"/>
          </w:tcPr>
          <w:p w14:paraId="571B2D74" w14:textId="0EEB7DF2" w:rsidR="003E13B6" w:rsidRDefault="003E13B6" w:rsidP="002B18E3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48ABA158" w14:textId="4F1495BE" w:rsidR="003E13B6" w:rsidRDefault="003E13B6" w:rsidP="002B18E3">
            <w:pPr>
              <w:pStyle w:val="Akapitzlist"/>
              <w:ind w:left="0"/>
            </w:pPr>
            <w:r w:rsidRPr="003E13B6">
              <w:t>Maszty sygnalizacyjne szt.</w:t>
            </w:r>
          </w:p>
        </w:tc>
        <w:tc>
          <w:tcPr>
            <w:tcW w:w="1276" w:type="dxa"/>
            <w:vAlign w:val="center"/>
          </w:tcPr>
          <w:p w14:paraId="7B597D83" w14:textId="77777777" w:rsidR="003E13B6" w:rsidRPr="00925BFD" w:rsidRDefault="003E13B6" w:rsidP="002B18E3">
            <w:pPr>
              <w:pStyle w:val="Akapitzlist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14:paraId="333114E9" w14:textId="77777777" w:rsidR="003E13B6" w:rsidRPr="00925BFD" w:rsidRDefault="003E13B6" w:rsidP="002B18E3">
            <w:pPr>
              <w:pStyle w:val="Akapitzlist"/>
              <w:ind w:left="0"/>
              <w:jc w:val="center"/>
            </w:pPr>
          </w:p>
        </w:tc>
        <w:tc>
          <w:tcPr>
            <w:tcW w:w="1417" w:type="dxa"/>
          </w:tcPr>
          <w:p w14:paraId="7CFBEE1B" w14:textId="77777777" w:rsidR="003E13B6" w:rsidRPr="00925BFD" w:rsidRDefault="003E13B6" w:rsidP="002B18E3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67EA7C3D" w14:textId="77777777" w:rsidR="003E13B6" w:rsidRPr="00925BFD" w:rsidRDefault="003E13B6" w:rsidP="002B18E3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29AD28DF" w14:textId="77777777" w:rsidR="003E13B6" w:rsidRPr="00925BFD" w:rsidRDefault="003E13B6" w:rsidP="002B18E3">
            <w:pPr>
              <w:pStyle w:val="Akapitzlist"/>
              <w:ind w:left="0"/>
            </w:pPr>
          </w:p>
        </w:tc>
        <w:tc>
          <w:tcPr>
            <w:tcW w:w="2630" w:type="dxa"/>
          </w:tcPr>
          <w:p w14:paraId="7305BE63" w14:textId="77777777" w:rsidR="003E13B6" w:rsidRPr="00925BFD" w:rsidRDefault="003E13B6" w:rsidP="002B18E3">
            <w:pPr>
              <w:pStyle w:val="Akapitzlist"/>
              <w:ind w:left="0"/>
            </w:pPr>
          </w:p>
        </w:tc>
      </w:tr>
    </w:tbl>
    <w:p w14:paraId="35AC3638" w14:textId="77777777" w:rsidR="0041507C" w:rsidRDefault="0041507C" w:rsidP="00E311ED">
      <w:pPr>
        <w:pStyle w:val="Akapitzlist"/>
        <w:spacing w:after="0"/>
      </w:pPr>
    </w:p>
    <w:p w14:paraId="2AA8D092" w14:textId="77777777" w:rsidR="00F0533A" w:rsidRDefault="00F0533A" w:rsidP="00F0533A">
      <w:pPr>
        <w:pStyle w:val="Akapitzlist"/>
        <w:numPr>
          <w:ilvl w:val="0"/>
          <w:numId w:val="1"/>
        </w:numPr>
        <w:spacing w:after="0"/>
      </w:pPr>
      <w:r>
        <w:t>Ocena stanu i montażu przewodów ochronnych (uziemiających): b/u.</w:t>
      </w:r>
    </w:p>
    <w:p w14:paraId="29563CCB" w14:textId="77777777" w:rsidR="00F0533A" w:rsidRDefault="00F0533A" w:rsidP="00F0533A">
      <w:pPr>
        <w:pStyle w:val="Akapitzlist"/>
        <w:numPr>
          <w:ilvl w:val="0"/>
          <w:numId w:val="1"/>
        </w:numPr>
        <w:spacing w:after="0"/>
      </w:pPr>
      <w:r>
        <w:t>Ocena skuteczności ochrony przeciwporażeniowej oraz wnioski:</w:t>
      </w:r>
    </w:p>
    <w:p w14:paraId="2165087E" w14:textId="77777777" w:rsidR="008F7502" w:rsidRDefault="008F7502" w:rsidP="008F7502">
      <w:pPr>
        <w:spacing w:after="0"/>
      </w:pPr>
    </w:p>
    <w:p w14:paraId="6EA65DE0" w14:textId="77777777" w:rsidR="008F7502" w:rsidRDefault="008F7502" w:rsidP="008F7502">
      <w:pPr>
        <w:spacing w:after="0"/>
      </w:pPr>
    </w:p>
    <w:p w14:paraId="1E6CADE4" w14:textId="3C0388DD" w:rsidR="00F0533A" w:rsidRPr="00F0533A" w:rsidRDefault="00F0533A" w:rsidP="008F7502">
      <w:pPr>
        <w:spacing w:after="0"/>
        <w:ind w:left="11340"/>
      </w:pPr>
      <w:r>
        <w:t xml:space="preserve">Pomiary wykonał:  </w:t>
      </w:r>
    </w:p>
    <w:sectPr w:rsidR="00F0533A" w:rsidRPr="00F0533A" w:rsidSect="00925BFD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5CB0" w14:textId="77777777" w:rsidR="00356231" w:rsidRDefault="00356231" w:rsidP="009F00F8">
      <w:pPr>
        <w:spacing w:after="0" w:line="240" w:lineRule="auto"/>
      </w:pPr>
      <w:r>
        <w:separator/>
      </w:r>
    </w:p>
  </w:endnote>
  <w:endnote w:type="continuationSeparator" w:id="0">
    <w:p w14:paraId="485F9F80" w14:textId="77777777" w:rsidR="00356231" w:rsidRDefault="00356231" w:rsidP="009F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748154520"/>
      <w:docPartObj>
        <w:docPartGallery w:val="Page Numbers (Bottom of Page)"/>
        <w:docPartUnique/>
      </w:docPartObj>
    </w:sdtPr>
    <w:sdtContent>
      <w:p w14:paraId="3564DF03" w14:textId="5D864B6E" w:rsidR="009F00F8" w:rsidRDefault="009F00F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AA4D48D" w14:textId="77777777" w:rsidR="009F00F8" w:rsidRDefault="009F0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1BEA" w14:textId="77777777" w:rsidR="00356231" w:rsidRDefault="00356231" w:rsidP="009F00F8">
      <w:pPr>
        <w:spacing w:after="0" w:line="240" w:lineRule="auto"/>
      </w:pPr>
      <w:r>
        <w:separator/>
      </w:r>
    </w:p>
  </w:footnote>
  <w:footnote w:type="continuationSeparator" w:id="0">
    <w:p w14:paraId="3743651C" w14:textId="77777777" w:rsidR="00356231" w:rsidRDefault="00356231" w:rsidP="009F0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836F2"/>
    <w:multiLevelType w:val="hybridMultilevel"/>
    <w:tmpl w:val="4F9A5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80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ED"/>
    <w:rsid w:val="000929B7"/>
    <w:rsid w:val="000E005D"/>
    <w:rsid w:val="000F60C8"/>
    <w:rsid w:val="00116258"/>
    <w:rsid w:val="00193D2B"/>
    <w:rsid w:val="001A4999"/>
    <w:rsid w:val="001D66D2"/>
    <w:rsid w:val="001E3A58"/>
    <w:rsid w:val="00200391"/>
    <w:rsid w:val="00202C6D"/>
    <w:rsid w:val="002467F9"/>
    <w:rsid w:val="002506F2"/>
    <w:rsid w:val="002B18E3"/>
    <w:rsid w:val="002F45EB"/>
    <w:rsid w:val="00356231"/>
    <w:rsid w:val="003C522E"/>
    <w:rsid w:val="003E13B6"/>
    <w:rsid w:val="0041507C"/>
    <w:rsid w:val="00426EF8"/>
    <w:rsid w:val="004370E2"/>
    <w:rsid w:val="0050378A"/>
    <w:rsid w:val="00504CD3"/>
    <w:rsid w:val="00512547"/>
    <w:rsid w:val="005128DC"/>
    <w:rsid w:val="005978D9"/>
    <w:rsid w:val="005A748E"/>
    <w:rsid w:val="005D6520"/>
    <w:rsid w:val="00647EF1"/>
    <w:rsid w:val="006741C1"/>
    <w:rsid w:val="006814D9"/>
    <w:rsid w:val="006A3950"/>
    <w:rsid w:val="006C1F11"/>
    <w:rsid w:val="006D3996"/>
    <w:rsid w:val="006E1DE0"/>
    <w:rsid w:val="00731791"/>
    <w:rsid w:val="007B6B0C"/>
    <w:rsid w:val="008F7502"/>
    <w:rsid w:val="00925BFD"/>
    <w:rsid w:val="00926188"/>
    <w:rsid w:val="00947656"/>
    <w:rsid w:val="00987FB2"/>
    <w:rsid w:val="009C172F"/>
    <w:rsid w:val="009F00F8"/>
    <w:rsid w:val="00AC5799"/>
    <w:rsid w:val="00AF148B"/>
    <w:rsid w:val="00B16D79"/>
    <w:rsid w:val="00B45A5E"/>
    <w:rsid w:val="00B87849"/>
    <w:rsid w:val="00BC3791"/>
    <w:rsid w:val="00C15AF7"/>
    <w:rsid w:val="00CA662B"/>
    <w:rsid w:val="00CF0069"/>
    <w:rsid w:val="00D40A70"/>
    <w:rsid w:val="00D42074"/>
    <w:rsid w:val="00DC2652"/>
    <w:rsid w:val="00DE2380"/>
    <w:rsid w:val="00E15AB4"/>
    <w:rsid w:val="00E311ED"/>
    <w:rsid w:val="00E87E62"/>
    <w:rsid w:val="00EA3CC4"/>
    <w:rsid w:val="00EC2B76"/>
    <w:rsid w:val="00EC4AB8"/>
    <w:rsid w:val="00EE0C94"/>
    <w:rsid w:val="00EF3CA3"/>
    <w:rsid w:val="00F0533A"/>
    <w:rsid w:val="00F155D1"/>
    <w:rsid w:val="00F76D22"/>
    <w:rsid w:val="00F77856"/>
    <w:rsid w:val="00F83E0F"/>
    <w:rsid w:val="00FA38E0"/>
    <w:rsid w:val="00FB06CA"/>
    <w:rsid w:val="00FC18FC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9AB0"/>
  <w15:docId w15:val="{CD9A64AE-7163-42EF-A012-094A024C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1ED"/>
    <w:pPr>
      <w:ind w:left="720"/>
      <w:contextualSpacing/>
    </w:pPr>
  </w:style>
  <w:style w:type="table" w:styleId="Tabela-Siatka">
    <w:name w:val="Table Grid"/>
    <w:basedOn w:val="Standardowy"/>
    <w:uiPriority w:val="59"/>
    <w:rsid w:val="0041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420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0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0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0F8"/>
  </w:style>
  <w:style w:type="paragraph" w:styleId="Stopka">
    <w:name w:val="footer"/>
    <w:basedOn w:val="Normalny"/>
    <w:link w:val="StopkaZnak"/>
    <w:uiPriority w:val="99"/>
    <w:unhideWhenUsed/>
    <w:rsid w:val="009F0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2239-7135-4072-9063-B480DA0E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</dc:creator>
  <cp:lastModifiedBy>Mariusz Terlecki</cp:lastModifiedBy>
  <cp:revision>30</cp:revision>
  <dcterms:created xsi:type="dcterms:W3CDTF">2025-01-13T09:14:00Z</dcterms:created>
  <dcterms:modified xsi:type="dcterms:W3CDTF">2025-12-03T07:53:00Z</dcterms:modified>
</cp:coreProperties>
</file>